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81" w:rsidRPr="008C5D41" w:rsidRDefault="006F0A4C" w:rsidP="002F4740">
      <w:pPr>
        <w:pStyle w:val="Bezproreda"/>
        <w:spacing w:before="0" w:beforeAutospacing="0" w:after="0" w:afterAutospacing="0" w:line="360" w:lineRule="atLeast"/>
        <w:textAlignment w:val="baseline"/>
        <w:rPr>
          <w:color w:val="111111"/>
          <w:sz w:val="22"/>
          <w:szCs w:val="22"/>
          <w:bdr w:val="none" w:sz="0" w:space="0" w:color="auto" w:frame="1"/>
        </w:rPr>
      </w:pPr>
      <w:r>
        <w:rPr>
          <w:color w:val="111111"/>
          <w:bdr w:val="none" w:sz="0" w:space="0" w:color="auto" w:frame="1"/>
        </w:rPr>
        <w:t xml:space="preserve">                         </w:t>
      </w:r>
      <w:r w:rsidR="006B0C8A" w:rsidRPr="008C5D41">
        <w:rPr>
          <w:noProof/>
          <w:color w:val="111111"/>
          <w:sz w:val="22"/>
          <w:szCs w:val="22"/>
          <w:bdr w:val="none" w:sz="0" w:space="0" w:color="auto" w:frame="1"/>
        </w:rPr>
        <w:drawing>
          <wp:inline distT="0" distB="0" distL="0" distR="0">
            <wp:extent cx="438150" cy="619125"/>
            <wp:effectExtent l="19050" t="0" r="0" b="0"/>
            <wp:docPr id="1" name="Slika 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rsidR="002F4740" w:rsidRPr="008C5D41" w:rsidRDefault="006F0A4C"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 xml:space="preserve">           </w:t>
      </w:r>
      <w:r w:rsidR="002F4740" w:rsidRPr="008C5D41">
        <w:rPr>
          <w:color w:val="111111"/>
          <w:sz w:val="22"/>
          <w:szCs w:val="22"/>
          <w:bdr w:val="none" w:sz="0" w:space="0" w:color="auto" w:frame="1"/>
        </w:rPr>
        <w:t>REPUBLIKA HRVATSKA</w:t>
      </w:r>
    </w:p>
    <w:p w:rsidR="002F4740" w:rsidRPr="008C5D41" w:rsidRDefault="006F0A4C"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 xml:space="preserve">  </w:t>
      </w:r>
      <w:r w:rsidR="005D6581" w:rsidRPr="008C5D41">
        <w:rPr>
          <w:color w:val="111111"/>
          <w:sz w:val="22"/>
          <w:szCs w:val="22"/>
          <w:bdr w:val="none" w:sz="0" w:space="0" w:color="auto" w:frame="1"/>
        </w:rPr>
        <w:t>SISAČKO-MOSLAVAČKA</w:t>
      </w:r>
      <w:r w:rsidR="002F4740" w:rsidRPr="008C5D41">
        <w:rPr>
          <w:color w:val="111111"/>
          <w:sz w:val="22"/>
          <w:szCs w:val="22"/>
          <w:bdr w:val="none" w:sz="0" w:space="0" w:color="auto" w:frame="1"/>
        </w:rPr>
        <w:t xml:space="preserve"> ŽUPANIJA</w:t>
      </w:r>
    </w:p>
    <w:p w:rsidR="002F4740" w:rsidRPr="008C5D41" w:rsidRDefault="006F0A4C"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 xml:space="preserve">            </w:t>
      </w:r>
      <w:r w:rsidR="002F4740" w:rsidRPr="008C5D41">
        <w:rPr>
          <w:color w:val="111111"/>
          <w:sz w:val="22"/>
          <w:szCs w:val="22"/>
          <w:bdr w:val="none" w:sz="0" w:space="0" w:color="auto" w:frame="1"/>
        </w:rPr>
        <w:t>OPĆINA MAR</w:t>
      </w:r>
      <w:r w:rsidR="005D6581" w:rsidRPr="008C5D41">
        <w:rPr>
          <w:color w:val="111111"/>
          <w:sz w:val="22"/>
          <w:szCs w:val="22"/>
          <w:bdr w:val="none" w:sz="0" w:space="0" w:color="auto" w:frame="1"/>
        </w:rPr>
        <w:t>TINSKA VES</w:t>
      </w:r>
    </w:p>
    <w:p w:rsidR="002F4740" w:rsidRPr="008C5D41" w:rsidRDefault="002F4740"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POVJERENSTVO ZA PROVEDBU OGLASA</w:t>
      </w:r>
    </w:p>
    <w:p w:rsidR="002F4740" w:rsidRPr="008C5D41" w:rsidRDefault="002F4740"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 </w:t>
      </w:r>
    </w:p>
    <w:p w:rsidR="006F0A4C" w:rsidRPr="008C5D41" w:rsidRDefault="00E838D7" w:rsidP="006F0A4C">
      <w:pPr>
        <w:pStyle w:val="Bezproreda"/>
        <w:spacing w:before="0" w:beforeAutospacing="0" w:after="0" w:afterAutospacing="0"/>
        <w:rPr>
          <w:color w:val="000000" w:themeColor="text1"/>
          <w:sz w:val="22"/>
          <w:szCs w:val="22"/>
        </w:rPr>
      </w:pPr>
      <w:r w:rsidRPr="008C5D41">
        <w:rPr>
          <w:color w:val="000000" w:themeColor="text1"/>
          <w:sz w:val="22"/>
          <w:szCs w:val="22"/>
        </w:rPr>
        <w:t>KLASA: 112-03/19</w:t>
      </w:r>
      <w:r w:rsidR="00811CC6" w:rsidRPr="008C5D41">
        <w:rPr>
          <w:color w:val="000000" w:themeColor="text1"/>
          <w:sz w:val="22"/>
          <w:szCs w:val="22"/>
        </w:rPr>
        <w:t>-01/01</w:t>
      </w:r>
    </w:p>
    <w:p w:rsidR="006F0A4C" w:rsidRPr="008C5D41" w:rsidRDefault="006F0A4C" w:rsidP="006F0A4C">
      <w:pPr>
        <w:pStyle w:val="Bezproreda"/>
        <w:spacing w:before="0" w:beforeAutospacing="0" w:after="0" w:afterAutospacing="0"/>
        <w:rPr>
          <w:color w:val="000000" w:themeColor="text1"/>
          <w:sz w:val="22"/>
          <w:szCs w:val="22"/>
        </w:rPr>
      </w:pPr>
      <w:r w:rsidRPr="008C5D41">
        <w:rPr>
          <w:color w:val="000000" w:themeColor="text1"/>
          <w:sz w:val="22"/>
          <w:szCs w:val="22"/>
        </w:rPr>
        <w:t>URBROJ: 2176/15-1</w:t>
      </w:r>
      <w:r w:rsidR="00E838D7" w:rsidRPr="008C5D41">
        <w:rPr>
          <w:color w:val="000000" w:themeColor="text1"/>
          <w:sz w:val="22"/>
          <w:szCs w:val="22"/>
        </w:rPr>
        <w:t>9</w:t>
      </w:r>
      <w:r w:rsidRPr="008C5D41">
        <w:rPr>
          <w:color w:val="000000" w:themeColor="text1"/>
          <w:sz w:val="22"/>
          <w:szCs w:val="22"/>
        </w:rPr>
        <w:t>-</w:t>
      </w:r>
      <w:r w:rsidR="00E838D7" w:rsidRPr="008C5D41">
        <w:rPr>
          <w:color w:val="000000" w:themeColor="text1"/>
          <w:sz w:val="22"/>
          <w:szCs w:val="22"/>
        </w:rPr>
        <w:t>3</w:t>
      </w:r>
    </w:p>
    <w:p w:rsidR="002F4740" w:rsidRPr="008C5D41" w:rsidRDefault="00E838D7" w:rsidP="005D6581">
      <w:pPr>
        <w:pStyle w:val="Bezproreda"/>
        <w:spacing w:before="0" w:beforeAutospacing="0" w:after="0" w:afterAutospacing="0"/>
        <w:textAlignment w:val="baseline"/>
        <w:rPr>
          <w:color w:val="111111"/>
          <w:sz w:val="22"/>
          <w:szCs w:val="22"/>
        </w:rPr>
      </w:pPr>
      <w:r w:rsidRPr="008C5D41">
        <w:rPr>
          <w:color w:val="111111"/>
          <w:sz w:val="22"/>
          <w:szCs w:val="22"/>
          <w:bdr w:val="none" w:sz="0" w:space="0" w:color="auto" w:frame="1"/>
        </w:rPr>
        <w:t>U Martinskoj Vesi, 25</w:t>
      </w:r>
      <w:r w:rsidR="005D6581" w:rsidRPr="008C5D41">
        <w:rPr>
          <w:color w:val="111111"/>
          <w:sz w:val="22"/>
          <w:szCs w:val="22"/>
          <w:bdr w:val="none" w:sz="0" w:space="0" w:color="auto" w:frame="1"/>
        </w:rPr>
        <w:t>.</w:t>
      </w:r>
      <w:r w:rsidRPr="008C5D41">
        <w:rPr>
          <w:color w:val="111111"/>
          <w:sz w:val="22"/>
          <w:szCs w:val="22"/>
          <w:bdr w:val="none" w:sz="0" w:space="0" w:color="auto" w:frame="1"/>
        </w:rPr>
        <w:t>ožujka</w:t>
      </w:r>
      <w:r w:rsidR="00C23D99" w:rsidRPr="008C5D41">
        <w:rPr>
          <w:color w:val="111111"/>
          <w:sz w:val="22"/>
          <w:szCs w:val="22"/>
          <w:bdr w:val="none" w:sz="0" w:space="0" w:color="auto" w:frame="1"/>
        </w:rPr>
        <w:t xml:space="preserve"> 201</w:t>
      </w:r>
      <w:r w:rsidRPr="008C5D41">
        <w:rPr>
          <w:color w:val="111111"/>
          <w:sz w:val="22"/>
          <w:szCs w:val="22"/>
          <w:bdr w:val="none" w:sz="0" w:space="0" w:color="auto" w:frame="1"/>
        </w:rPr>
        <w:t>9</w:t>
      </w:r>
      <w:r w:rsidR="005D6581" w:rsidRPr="008C5D41">
        <w:rPr>
          <w:color w:val="111111"/>
          <w:sz w:val="22"/>
          <w:szCs w:val="22"/>
          <w:bdr w:val="none" w:sz="0" w:space="0" w:color="auto" w:frame="1"/>
        </w:rPr>
        <w:t>. godine</w:t>
      </w:r>
    </w:p>
    <w:p w:rsidR="002F4740" w:rsidRPr="008C5D41" w:rsidRDefault="002F4740" w:rsidP="002F4740">
      <w:pPr>
        <w:pStyle w:val="Bezproreda"/>
        <w:spacing w:before="0" w:beforeAutospacing="0" w:after="0" w:afterAutospacing="0" w:line="360" w:lineRule="atLeast"/>
        <w:textAlignment w:val="baseline"/>
        <w:rPr>
          <w:color w:val="111111"/>
          <w:sz w:val="22"/>
          <w:szCs w:val="22"/>
        </w:rPr>
      </w:pPr>
      <w:r w:rsidRPr="008C5D41">
        <w:rPr>
          <w:color w:val="111111"/>
          <w:sz w:val="22"/>
          <w:szCs w:val="22"/>
          <w:bdr w:val="none" w:sz="0" w:space="0" w:color="auto" w:frame="1"/>
        </w:rPr>
        <w:t> </w:t>
      </w:r>
    </w:p>
    <w:p w:rsidR="002F4740" w:rsidRPr="008C5D41" w:rsidRDefault="002F4740" w:rsidP="00E838D7">
      <w:pPr>
        <w:pStyle w:val="Bezproreda"/>
        <w:rPr>
          <w:sz w:val="22"/>
          <w:szCs w:val="22"/>
        </w:rPr>
      </w:pPr>
      <w:r w:rsidRPr="008C5D41">
        <w:rPr>
          <w:color w:val="111111"/>
          <w:sz w:val="22"/>
          <w:szCs w:val="22"/>
          <w:bdr w:val="none" w:sz="0" w:space="0" w:color="auto" w:frame="1"/>
        </w:rPr>
        <w:t> </w:t>
      </w:r>
      <w:r w:rsidR="00E838D7" w:rsidRPr="008C5D41">
        <w:rPr>
          <w:sz w:val="22"/>
          <w:szCs w:val="22"/>
        </w:rPr>
        <w:t>Sukladno odredbama članka 20. - 22. Zakona o službenicima i namještenicima u lokalnoj i područnoj (regionalnoj) samoupravi („Narodne novine“ broj 86/08, 61/11 i 4/18 – u nastavku teksta: ZSNLS), Povjerenstvo za provedbu oglasa, daje sljedeće</w:t>
      </w:r>
    </w:p>
    <w:p w:rsidR="002F4740" w:rsidRPr="008C5D41" w:rsidRDefault="002F4740" w:rsidP="000C01E3">
      <w:pPr>
        <w:pStyle w:val="Bezproreda"/>
        <w:spacing w:before="0" w:beforeAutospacing="0" w:after="0" w:afterAutospacing="0" w:line="360" w:lineRule="atLeast"/>
        <w:jc w:val="center"/>
        <w:textAlignment w:val="baseline"/>
        <w:rPr>
          <w:color w:val="111111"/>
          <w:sz w:val="22"/>
          <w:szCs w:val="22"/>
        </w:rPr>
      </w:pPr>
      <w:r w:rsidRPr="008C5D41">
        <w:rPr>
          <w:b/>
          <w:bCs/>
          <w:color w:val="111111"/>
          <w:sz w:val="22"/>
          <w:szCs w:val="22"/>
          <w:bdr w:val="none" w:sz="0" w:space="0" w:color="auto" w:frame="1"/>
        </w:rPr>
        <w:t>UPUTE I OBAVIJESTI KANDIDATIMA </w:t>
      </w:r>
    </w:p>
    <w:p w:rsidR="009D3618" w:rsidRPr="008C5D41" w:rsidRDefault="002F4740" w:rsidP="002F4740">
      <w:pPr>
        <w:pStyle w:val="Bezproreda"/>
        <w:spacing w:before="0" w:beforeAutospacing="0" w:after="0" w:afterAutospacing="0" w:line="360" w:lineRule="atLeast"/>
        <w:jc w:val="center"/>
        <w:textAlignment w:val="baseline"/>
        <w:rPr>
          <w:b/>
          <w:bCs/>
          <w:color w:val="111111"/>
          <w:sz w:val="22"/>
          <w:szCs w:val="22"/>
          <w:bdr w:val="none" w:sz="0" w:space="0" w:color="auto" w:frame="1"/>
        </w:rPr>
      </w:pPr>
      <w:r w:rsidRPr="008C5D41">
        <w:rPr>
          <w:b/>
          <w:bCs/>
          <w:color w:val="111111"/>
          <w:sz w:val="22"/>
          <w:szCs w:val="22"/>
          <w:bdr w:val="none" w:sz="0" w:space="0" w:color="auto" w:frame="1"/>
        </w:rPr>
        <w:t xml:space="preserve">za prijem u službu u </w:t>
      </w:r>
      <w:r w:rsidR="005D6581" w:rsidRPr="008C5D41">
        <w:rPr>
          <w:b/>
          <w:bCs/>
          <w:color w:val="111111"/>
          <w:sz w:val="22"/>
          <w:szCs w:val="22"/>
          <w:bdr w:val="none" w:sz="0" w:space="0" w:color="auto" w:frame="1"/>
        </w:rPr>
        <w:t>Jedinstveni upravni odjel Općine Martinska Ves-</w:t>
      </w:r>
      <w:r w:rsidRPr="008C5D41">
        <w:rPr>
          <w:b/>
          <w:bCs/>
          <w:color w:val="111111"/>
          <w:sz w:val="22"/>
          <w:szCs w:val="22"/>
          <w:bdr w:val="none" w:sz="0" w:space="0" w:color="auto" w:frame="1"/>
        </w:rPr>
        <w:t>Vlastiti pogon</w:t>
      </w:r>
    </w:p>
    <w:p w:rsidR="002F4740" w:rsidRPr="008C5D41" w:rsidRDefault="002F4740" w:rsidP="002F4740">
      <w:pPr>
        <w:pStyle w:val="Bezproreda"/>
        <w:spacing w:before="0" w:beforeAutospacing="0" w:after="0" w:afterAutospacing="0" w:line="360" w:lineRule="atLeast"/>
        <w:jc w:val="center"/>
        <w:textAlignment w:val="baseline"/>
        <w:rPr>
          <w:color w:val="111111"/>
          <w:sz w:val="22"/>
          <w:szCs w:val="22"/>
        </w:rPr>
      </w:pPr>
      <w:r w:rsidRPr="008C5D41">
        <w:rPr>
          <w:b/>
          <w:bCs/>
          <w:color w:val="111111"/>
          <w:sz w:val="22"/>
          <w:szCs w:val="22"/>
          <w:bdr w:val="none" w:sz="0" w:space="0" w:color="auto" w:frame="1"/>
        </w:rPr>
        <w:t xml:space="preserve"> na određeno vrijeme</w:t>
      </w:r>
    </w:p>
    <w:p w:rsidR="009D3618" w:rsidRPr="008C5D41" w:rsidRDefault="00E838D7" w:rsidP="002F4740">
      <w:pPr>
        <w:pStyle w:val="Bezproreda"/>
        <w:spacing w:before="0" w:beforeAutospacing="0" w:after="0" w:afterAutospacing="0" w:line="360" w:lineRule="atLeast"/>
        <w:jc w:val="center"/>
        <w:textAlignment w:val="baseline"/>
        <w:rPr>
          <w:color w:val="111111"/>
          <w:sz w:val="22"/>
          <w:szCs w:val="22"/>
        </w:rPr>
      </w:pPr>
      <w:r w:rsidRPr="008C5D41">
        <w:rPr>
          <w:b/>
          <w:bCs/>
          <w:color w:val="111111"/>
          <w:sz w:val="22"/>
          <w:szCs w:val="22"/>
          <w:bdr w:val="none" w:sz="0" w:space="0" w:color="auto" w:frame="1"/>
        </w:rPr>
        <w:t>ADMINISTRATIVNI TAJNIK</w:t>
      </w:r>
    </w:p>
    <w:p w:rsidR="008C5D41" w:rsidRPr="00F67AED" w:rsidRDefault="008C5D41" w:rsidP="003135FE">
      <w:pPr>
        <w:pStyle w:val="Bezproreda"/>
        <w:rPr>
          <w:b/>
          <w:sz w:val="22"/>
          <w:szCs w:val="22"/>
        </w:rPr>
      </w:pPr>
      <w:r w:rsidRPr="00F67AED">
        <w:rPr>
          <w:b/>
          <w:sz w:val="22"/>
          <w:szCs w:val="22"/>
        </w:rPr>
        <w:t>I. OBJAVA OGLASA:</w:t>
      </w:r>
    </w:p>
    <w:p w:rsidR="008C5D41" w:rsidRPr="003135FE" w:rsidRDefault="008C5D41" w:rsidP="003135FE">
      <w:pPr>
        <w:pStyle w:val="Bezproreda"/>
        <w:rPr>
          <w:sz w:val="22"/>
          <w:szCs w:val="22"/>
        </w:rPr>
      </w:pPr>
      <w:r w:rsidRPr="003135FE">
        <w:rPr>
          <w:sz w:val="22"/>
          <w:szCs w:val="22"/>
        </w:rPr>
        <w:t xml:space="preserve"> Pročelnica </w:t>
      </w:r>
      <w:r w:rsidR="003135FE">
        <w:rPr>
          <w:sz w:val="22"/>
          <w:szCs w:val="22"/>
        </w:rPr>
        <w:t xml:space="preserve">Jedinstvenog upravnog odjela Općine Martinska Ves </w:t>
      </w:r>
      <w:r w:rsidRPr="003135FE">
        <w:rPr>
          <w:sz w:val="22"/>
          <w:szCs w:val="22"/>
        </w:rPr>
        <w:t>raspisala</w:t>
      </w:r>
      <w:r w:rsidR="003135FE">
        <w:rPr>
          <w:sz w:val="22"/>
          <w:szCs w:val="22"/>
        </w:rPr>
        <w:t xml:space="preserve"> je</w:t>
      </w:r>
      <w:r w:rsidRPr="003135FE">
        <w:rPr>
          <w:sz w:val="22"/>
          <w:szCs w:val="22"/>
        </w:rPr>
        <w:t xml:space="preserve"> oglas za prijam u službu na radno mjesto: administrativni tajnik (1 izvršitelj m/ž), na određeno vrijeme, radi zamjene duže vrijeme odsutne službenice </w:t>
      </w:r>
      <w:r w:rsidR="003135FE">
        <w:rPr>
          <w:sz w:val="22"/>
          <w:szCs w:val="22"/>
        </w:rPr>
        <w:t>– do povratka odsutne službenice s</w:t>
      </w:r>
      <w:r w:rsidRPr="003135FE">
        <w:rPr>
          <w:sz w:val="22"/>
          <w:szCs w:val="22"/>
        </w:rPr>
        <w:t xml:space="preserve"> bolovanja (u daljnjem tekstu: oglas). Oglas je objavljen kod Hrvatskog zavoda za zapošlj</w:t>
      </w:r>
      <w:r w:rsidR="00DE5576">
        <w:rPr>
          <w:sz w:val="22"/>
          <w:szCs w:val="22"/>
        </w:rPr>
        <w:t>avanje, Područnog ureda Sisak dana 22. ožujka 2019</w:t>
      </w:r>
      <w:r w:rsidRPr="003135FE">
        <w:rPr>
          <w:sz w:val="22"/>
          <w:szCs w:val="22"/>
        </w:rPr>
        <w:t xml:space="preserve">. godine i na službenoj web-stranici </w:t>
      </w:r>
      <w:r w:rsidR="00DE5576">
        <w:rPr>
          <w:sz w:val="22"/>
          <w:szCs w:val="22"/>
        </w:rPr>
        <w:t xml:space="preserve">Općine Martinska Ves </w:t>
      </w:r>
      <w:hyperlink r:id="rId9" w:history="1">
        <w:r w:rsidR="00F47706" w:rsidRPr="001849C2">
          <w:rPr>
            <w:rStyle w:val="Hiperveza"/>
            <w:sz w:val="22"/>
            <w:szCs w:val="22"/>
          </w:rPr>
          <w:t>www.martinskaves.hr</w:t>
        </w:r>
      </w:hyperlink>
    </w:p>
    <w:p w:rsidR="002F4740" w:rsidRPr="008C5D41" w:rsidRDefault="00F67AED" w:rsidP="002F4740">
      <w:pPr>
        <w:spacing w:line="360" w:lineRule="atLeast"/>
        <w:textAlignment w:val="baseline"/>
        <w:rPr>
          <w:b/>
          <w:bCs/>
          <w:color w:val="111111"/>
          <w:sz w:val="22"/>
          <w:szCs w:val="22"/>
          <w:bdr w:val="none" w:sz="0" w:space="0" w:color="auto" w:frame="1"/>
        </w:rPr>
      </w:pPr>
      <w:r>
        <w:rPr>
          <w:b/>
          <w:bCs/>
          <w:color w:val="111111"/>
          <w:sz w:val="22"/>
          <w:szCs w:val="22"/>
          <w:bdr w:val="none" w:sz="0" w:space="0" w:color="auto" w:frame="1"/>
        </w:rPr>
        <w:t xml:space="preserve">II. </w:t>
      </w:r>
      <w:r w:rsidR="002F4740" w:rsidRPr="008C5D41">
        <w:rPr>
          <w:b/>
          <w:bCs/>
          <w:color w:val="111111"/>
          <w:sz w:val="22"/>
          <w:szCs w:val="22"/>
          <w:bdr w:val="none" w:sz="0" w:space="0" w:color="auto" w:frame="1"/>
        </w:rPr>
        <w:t>Opis poslova i zadaća radnog mjesta:</w:t>
      </w:r>
    </w:p>
    <w:p w:rsidR="002055B0" w:rsidRPr="008C5D41" w:rsidRDefault="002055B0" w:rsidP="00D03255">
      <w:pPr>
        <w:textAlignment w:val="baseline"/>
        <w:rPr>
          <w:bCs/>
          <w:color w:val="111111"/>
          <w:sz w:val="22"/>
          <w:szCs w:val="22"/>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2"/>
        <w:gridCol w:w="436"/>
      </w:tblGrid>
      <w:tr w:rsidR="00F730E9" w:rsidRPr="0093526C" w:rsidTr="00F31B9C">
        <w:tc>
          <w:tcPr>
            <w:tcW w:w="0" w:type="auto"/>
          </w:tcPr>
          <w:p w:rsidR="00F730E9" w:rsidRPr="00F730E9" w:rsidRDefault="00F730E9" w:rsidP="00F31B9C">
            <w:pPr>
              <w:autoSpaceDE w:val="0"/>
              <w:autoSpaceDN w:val="0"/>
              <w:adjustRightInd w:val="0"/>
              <w:rPr>
                <w:b/>
                <w:bCs/>
              </w:rPr>
            </w:pPr>
            <w:r w:rsidRPr="00F730E9">
              <w:rPr>
                <w:b/>
                <w:bCs/>
                <w:sz w:val="22"/>
                <w:szCs w:val="22"/>
              </w:rPr>
              <w:t>Poslovi radnog mjesta</w:t>
            </w:r>
          </w:p>
        </w:tc>
        <w:tc>
          <w:tcPr>
            <w:tcW w:w="0" w:type="auto"/>
          </w:tcPr>
          <w:p w:rsidR="00F730E9" w:rsidRPr="00F730E9" w:rsidRDefault="00F730E9" w:rsidP="00F31B9C">
            <w:pPr>
              <w:autoSpaceDE w:val="0"/>
              <w:autoSpaceDN w:val="0"/>
              <w:adjustRightInd w:val="0"/>
              <w:rPr>
                <w:b/>
                <w:bCs/>
              </w:rPr>
            </w:pPr>
            <w:r w:rsidRPr="00F730E9">
              <w:rPr>
                <w:b/>
                <w:bCs/>
                <w:sz w:val="22"/>
                <w:szCs w:val="22"/>
              </w:rPr>
              <w:t>%</w:t>
            </w:r>
          </w:p>
        </w:tc>
      </w:tr>
      <w:tr w:rsidR="00F730E9" w:rsidRPr="0093526C" w:rsidTr="00F31B9C">
        <w:tc>
          <w:tcPr>
            <w:tcW w:w="0" w:type="auto"/>
          </w:tcPr>
          <w:p w:rsidR="00F730E9" w:rsidRPr="00F730E9" w:rsidRDefault="00F730E9" w:rsidP="00F31B9C">
            <w:pPr>
              <w:autoSpaceDE w:val="0"/>
              <w:autoSpaceDN w:val="0"/>
              <w:adjustRightInd w:val="0"/>
              <w:rPr>
                <w:bCs/>
              </w:rPr>
            </w:pPr>
            <w:r w:rsidRPr="00F730E9">
              <w:rPr>
                <w:bCs/>
                <w:sz w:val="22"/>
                <w:szCs w:val="22"/>
              </w:rPr>
              <w:t>Vodi registar propisa iz djelokruga Jedinstvenog upravnog odjela i odluka Općinskog načelnika, vodi registar ugovora sklopljenih od strane Općinskog načelnika u ime Općine za tekuću godinu, skrbi o adekvatnom čuvanju zaključaka i drugih materijala za rad Općinskog načelnika i Jedinstvenog upravnog odjela te vodi pismohranu njihovih dopisa, vodi potrebnu tehničku korespodenciju a naročito: uspostavlja telefonske veze, upućuje dopise, telefaxe, elektroničku poštu  i skrbi o njihovom ažurnom i pravovremenom uručivanju za potrebe Općinskog načelnika i Jedinstvenog upravnog odjela, skrbi o dnevnom i tjednom rasporedu sastanaka i obveza Općinskog načelnika i njegovog zamjenika, skrbi o kvalitetnom prijemu stranaka i gostiju Općinskog načelnika i njegovog zamjenika, obavlja administrativne poslove za Općinskog načelnika i njegove zamjenike</w:t>
            </w:r>
          </w:p>
        </w:tc>
        <w:tc>
          <w:tcPr>
            <w:tcW w:w="0" w:type="auto"/>
          </w:tcPr>
          <w:p w:rsidR="00F730E9" w:rsidRPr="00F730E9" w:rsidRDefault="00F730E9" w:rsidP="00F31B9C">
            <w:pPr>
              <w:autoSpaceDE w:val="0"/>
              <w:autoSpaceDN w:val="0"/>
              <w:adjustRightInd w:val="0"/>
              <w:rPr>
                <w:bCs/>
              </w:rPr>
            </w:pPr>
            <w:r w:rsidRPr="00F730E9">
              <w:rPr>
                <w:bCs/>
                <w:sz w:val="22"/>
                <w:szCs w:val="22"/>
              </w:rPr>
              <w:t>30</w:t>
            </w:r>
          </w:p>
        </w:tc>
      </w:tr>
      <w:tr w:rsidR="00F730E9" w:rsidRPr="0093526C" w:rsidTr="00F31B9C">
        <w:tc>
          <w:tcPr>
            <w:tcW w:w="0" w:type="auto"/>
          </w:tcPr>
          <w:p w:rsidR="00F730E9" w:rsidRPr="00F730E9" w:rsidRDefault="00F730E9" w:rsidP="00F31B9C">
            <w:pPr>
              <w:autoSpaceDE w:val="0"/>
              <w:autoSpaceDN w:val="0"/>
              <w:adjustRightInd w:val="0"/>
              <w:rPr>
                <w:bCs/>
              </w:rPr>
            </w:pPr>
            <w:r w:rsidRPr="00F730E9">
              <w:rPr>
                <w:bCs/>
                <w:sz w:val="22"/>
                <w:szCs w:val="22"/>
              </w:rPr>
              <w:t>Zaprima, razvrstava i otprema poštu i druge pošiljke, dostavlja akte u rad preko interne dostavne knjige, razvrstava i raspoređuje akte na upravne akte i ostale, vodi internu dostavnu knjigu, razvodi akte u urudžbenom zapisniku odnosno upisniku predmeta, po potrebi vrši poslove fotokopiranja, vodi propisane očevidnike o uredskom poslovanju</w:t>
            </w:r>
          </w:p>
          <w:p w:rsidR="00F730E9" w:rsidRPr="00F730E9" w:rsidRDefault="00F730E9" w:rsidP="00F31B9C">
            <w:pPr>
              <w:autoSpaceDE w:val="0"/>
              <w:autoSpaceDN w:val="0"/>
              <w:adjustRightInd w:val="0"/>
              <w:rPr>
                <w:bCs/>
              </w:rPr>
            </w:pPr>
          </w:p>
        </w:tc>
        <w:tc>
          <w:tcPr>
            <w:tcW w:w="0" w:type="auto"/>
          </w:tcPr>
          <w:p w:rsidR="00F730E9" w:rsidRPr="00F730E9" w:rsidRDefault="00F730E9" w:rsidP="00F31B9C">
            <w:pPr>
              <w:autoSpaceDE w:val="0"/>
              <w:autoSpaceDN w:val="0"/>
              <w:adjustRightInd w:val="0"/>
              <w:rPr>
                <w:bCs/>
              </w:rPr>
            </w:pPr>
            <w:r w:rsidRPr="00F730E9">
              <w:rPr>
                <w:bCs/>
                <w:sz w:val="22"/>
                <w:szCs w:val="22"/>
              </w:rPr>
              <w:t>25</w:t>
            </w:r>
          </w:p>
        </w:tc>
      </w:tr>
      <w:tr w:rsidR="00F730E9" w:rsidRPr="0093526C" w:rsidTr="00F31B9C">
        <w:tc>
          <w:tcPr>
            <w:tcW w:w="0" w:type="auto"/>
          </w:tcPr>
          <w:p w:rsidR="00F730E9" w:rsidRPr="00F730E9" w:rsidRDefault="00F730E9" w:rsidP="00F31B9C">
            <w:pPr>
              <w:autoSpaceDE w:val="0"/>
              <w:autoSpaceDN w:val="0"/>
              <w:adjustRightInd w:val="0"/>
              <w:rPr>
                <w:bCs/>
              </w:rPr>
            </w:pPr>
            <w:r w:rsidRPr="00F730E9">
              <w:rPr>
                <w:bCs/>
                <w:sz w:val="22"/>
                <w:szCs w:val="22"/>
              </w:rPr>
              <w:t xml:space="preserve">Podiže prispjelu poštu, vrši otpremu pošte, razvrstava akte koji se otpremaju putem pošte i upisuje ih u knjigu za preporučene pošiljke i knjigu za obične pošiljke, obavlja poslove u vezi čuvanja, korištenja i izlučivanja  arhivske i registraturne građe, u potpunosti brine o smještaju i </w:t>
            </w:r>
            <w:r w:rsidRPr="00F730E9">
              <w:rPr>
                <w:bCs/>
                <w:sz w:val="22"/>
                <w:szCs w:val="22"/>
              </w:rPr>
              <w:lastRenderedPageBreak/>
              <w:t>organizaciji arhive u skladu sa zakonskim propisima, surađuje s Državnim arhivom u svezi arhivske građe, vrši nabavu i izdavanje uredskog materijala, vodi evidenciju nabave i potrošnje uredskog i drugog materijala</w:t>
            </w:r>
          </w:p>
        </w:tc>
        <w:tc>
          <w:tcPr>
            <w:tcW w:w="0" w:type="auto"/>
          </w:tcPr>
          <w:p w:rsidR="00F730E9" w:rsidRPr="00F730E9" w:rsidRDefault="00F730E9" w:rsidP="00F31B9C">
            <w:pPr>
              <w:autoSpaceDE w:val="0"/>
              <w:autoSpaceDN w:val="0"/>
              <w:adjustRightInd w:val="0"/>
              <w:rPr>
                <w:bCs/>
              </w:rPr>
            </w:pPr>
            <w:r w:rsidRPr="00F730E9">
              <w:rPr>
                <w:bCs/>
                <w:sz w:val="22"/>
                <w:szCs w:val="22"/>
              </w:rPr>
              <w:lastRenderedPageBreak/>
              <w:t>30</w:t>
            </w:r>
          </w:p>
        </w:tc>
      </w:tr>
      <w:tr w:rsidR="00F730E9" w:rsidRPr="0093526C" w:rsidTr="00F31B9C">
        <w:tc>
          <w:tcPr>
            <w:tcW w:w="0" w:type="auto"/>
          </w:tcPr>
          <w:p w:rsidR="00F730E9" w:rsidRPr="00F730E9" w:rsidRDefault="00F730E9" w:rsidP="00F31B9C">
            <w:pPr>
              <w:autoSpaceDE w:val="0"/>
              <w:autoSpaceDN w:val="0"/>
              <w:adjustRightInd w:val="0"/>
            </w:pPr>
            <w:r w:rsidRPr="00F730E9">
              <w:rPr>
                <w:sz w:val="22"/>
                <w:szCs w:val="22"/>
              </w:rPr>
              <w:lastRenderedPageBreak/>
              <w:t>Obavlja pretipkavanje, a po potrebi fotokopira razne materijale, slaže ih i dostavlja na određene adrese, obavlja i druge poslove po nalogu Općinskog načelnika i pročelnika Jedinstvenog upravnog odjela</w:t>
            </w:r>
          </w:p>
        </w:tc>
        <w:tc>
          <w:tcPr>
            <w:tcW w:w="0" w:type="auto"/>
          </w:tcPr>
          <w:p w:rsidR="00F730E9" w:rsidRPr="00F730E9" w:rsidRDefault="00F730E9" w:rsidP="00F31B9C">
            <w:pPr>
              <w:autoSpaceDE w:val="0"/>
              <w:autoSpaceDN w:val="0"/>
              <w:adjustRightInd w:val="0"/>
            </w:pPr>
            <w:r w:rsidRPr="00F730E9">
              <w:rPr>
                <w:sz w:val="22"/>
                <w:szCs w:val="22"/>
              </w:rPr>
              <w:t>15</w:t>
            </w:r>
          </w:p>
        </w:tc>
      </w:tr>
    </w:tbl>
    <w:p w:rsidR="00143DC9" w:rsidRPr="008C5D41" w:rsidRDefault="00143DC9" w:rsidP="00D03255">
      <w:pPr>
        <w:textAlignment w:val="baseline"/>
        <w:rPr>
          <w:bCs/>
          <w:color w:val="FF0000"/>
          <w:sz w:val="22"/>
          <w:szCs w:val="22"/>
          <w:bdr w:val="none" w:sz="0" w:space="0" w:color="auto" w:frame="1"/>
        </w:rPr>
      </w:pPr>
    </w:p>
    <w:p w:rsidR="002055B0" w:rsidRDefault="00F67AED" w:rsidP="002F4740">
      <w:pPr>
        <w:spacing w:line="360" w:lineRule="atLeast"/>
        <w:textAlignment w:val="baseline"/>
        <w:rPr>
          <w:color w:val="111111"/>
          <w:sz w:val="22"/>
          <w:szCs w:val="22"/>
        </w:rPr>
      </w:pPr>
      <w:r>
        <w:rPr>
          <w:b/>
          <w:bCs/>
          <w:color w:val="111111"/>
          <w:sz w:val="22"/>
          <w:szCs w:val="22"/>
          <w:bdr w:val="none" w:sz="0" w:space="0" w:color="auto" w:frame="1"/>
        </w:rPr>
        <w:t xml:space="preserve">III. </w:t>
      </w:r>
      <w:r w:rsidR="002F4740" w:rsidRPr="008C5D41">
        <w:rPr>
          <w:b/>
          <w:bCs/>
          <w:color w:val="111111"/>
          <w:sz w:val="22"/>
          <w:szCs w:val="22"/>
          <w:bdr w:val="none" w:sz="0" w:space="0" w:color="auto" w:frame="1"/>
        </w:rPr>
        <w:t>Podaci o plaći:</w:t>
      </w:r>
      <w:r w:rsidR="002F4740" w:rsidRPr="008C5D41">
        <w:rPr>
          <w:rStyle w:val="apple-converted-space"/>
          <w:color w:val="111111"/>
          <w:sz w:val="22"/>
          <w:szCs w:val="22"/>
          <w:bdr w:val="none" w:sz="0" w:space="0" w:color="auto" w:frame="1"/>
        </w:rPr>
        <w:t> </w:t>
      </w:r>
      <w:r w:rsidR="00F730E9" w:rsidRPr="008C5D41">
        <w:rPr>
          <w:color w:val="111111"/>
          <w:sz w:val="22"/>
          <w:szCs w:val="22"/>
        </w:rPr>
        <w:t xml:space="preserve"> </w:t>
      </w:r>
    </w:p>
    <w:p w:rsidR="00F67AED" w:rsidRPr="008C5D41" w:rsidRDefault="00F67AED" w:rsidP="002F4740">
      <w:pPr>
        <w:spacing w:line="360" w:lineRule="atLeast"/>
        <w:textAlignment w:val="baseline"/>
        <w:rPr>
          <w:color w:val="111111"/>
          <w:sz w:val="22"/>
          <w:szCs w:val="22"/>
        </w:rPr>
      </w:pPr>
    </w:p>
    <w:p w:rsidR="004D275B" w:rsidRPr="00041861" w:rsidRDefault="00D80803" w:rsidP="004D275B">
      <w:pPr>
        <w:rPr>
          <w:sz w:val="22"/>
          <w:szCs w:val="22"/>
        </w:rPr>
      </w:pPr>
      <w:r w:rsidRPr="008C5D41">
        <w:rPr>
          <w:bCs/>
          <w:iCs/>
          <w:color w:val="000000"/>
          <w:sz w:val="22"/>
          <w:szCs w:val="22"/>
          <w:shd w:val="clear" w:color="auto" w:fill="FFFFFF"/>
        </w:rPr>
        <w:t>Podaci o plaći radnog mjesta propisani su Odlukom</w:t>
      </w:r>
      <w:r w:rsidRPr="008C5D41">
        <w:rPr>
          <w:rStyle w:val="apple-converted-space"/>
          <w:bCs/>
          <w:iCs/>
          <w:color w:val="000000"/>
          <w:sz w:val="22"/>
          <w:szCs w:val="22"/>
          <w:shd w:val="clear" w:color="auto" w:fill="FFFFFF"/>
        </w:rPr>
        <w:t> </w:t>
      </w:r>
      <w:r w:rsidRPr="008C5D41">
        <w:rPr>
          <w:bCs/>
          <w:iCs/>
          <w:color w:val="000000"/>
          <w:sz w:val="22"/>
          <w:szCs w:val="22"/>
          <w:shd w:val="clear" w:color="auto" w:fill="FFFFFF"/>
        </w:rPr>
        <w:t>o visini osnovice za obračun plaće službenika i namještenika Općine Martinska Ves  (KLASA: 420-01/10-01/1, URBROJ: 2176/15-10-1 od 28.lipnja 2010. godine) kojom je osnovica određena u svoti od</w:t>
      </w:r>
      <w:r w:rsidRPr="008C5D41">
        <w:rPr>
          <w:rStyle w:val="apple-converted-space"/>
          <w:bCs/>
          <w:iCs/>
          <w:color w:val="000000"/>
          <w:sz w:val="22"/>
          <w:szCs w:val="22"/>
          <w:shd w:val="clear" w:color="auto" w:fill="FFFFFF"/>
        </w:rPr>
        <w:t> 2</w:t>
      </w:r>
      <w:r w:rsidRPr="008C5D41">
        <w:rPr>
          <w:bCs/>
          <w:iCs/>
          <w:color w:val="000000"/>
          <w:sz w:val="22"/>
          <w:szCs w:val="22"/>
          <w:shd w:val="clear" w:color="auto" w:fill="FFFFFF"/>
        </w:rPr>
        <w:t>.400,00 kuna bruto i</w:t>
      </w:r>
      <w:r w:rsidR="00CD5DFE" w:rsidRPr="008C5D41">
        <w:rPr>
          <w:bCs/>
          <w:iCs/>
          <w:color w:val="000000"/>
          <w:sz w:val="22"/>
          <w:szCs w:val="22"/>
          <w:shd w:val="clear" w:color="auto" w:fill="FFFFFF"/>
        </w:rPr>
        <w:t xml:space="preserve"> Odlukom</w:t>
      </w:r>
      <w:r w:rsidR="00CD5DFE" w:rsidRPr="008C5D41">
        <w:rPr>
          <w:rStyle w:val="apple-converted-space"/>
          <w:bCs/>
          <w:iCs/>
          <w:color w:val="000000"/>
          <w:sz w:val="22"/>
          <w:szCs w:val="22"/>
          <w:shd w:val="clear" w:color="auto" w:fill="FFFFFF"/>
        </w:rPr>
        <w:t> </w:t>
      </w:r>
      <w:r w:rsidR="00041861" w:rsidRPr="00041861">
        <w:rPr>
          <w:sz w:val="22"/>
          <w:szCs w:val="22"/>
        </w:rPr>
        <w:t>o određivanju plaće, naknada i drugih primanja dužnosnika, članova Općinskog vijeća, te službenika i namještenika Općine Martinska Ves</w:t>
      </w:r>
      <w:r w:rsidR="00CD5DFE" w:rsidRPr="008C5D41">
        <w:rPr>
          <w:bCs/>
          <w:iCs/>
          <w:color w:val="000000"/>
          <w:sz w:val="22"/>
          <w:szCs w:val="22"/>
          <w:shd w:val="clear" w:color="auto" w:fill="FFFFFF"/>
        </w:rPr>
        <w:t xml:space="preserve"> („Službeni vjesnik“</w:t>
      </w:r>
      <w:r w:rsidR="001E4699">
        <w:rPr>
          <w:bCs/>
          <w:iCs/>
          <w:color w:val="000000"/>
          <w:sz w:val="22"/>
          <w:szCs w:val="22"/>
          <w:shd w:val="clear" w:color="auto" w:fill="FFFFFF"/>
        </w:rPr>
        <w:t>, 56A/18</w:t>
      </w:r>
      <w:r w:rsidR="00CD5DFE" w:rsidRPr="008C5D41">
        <w:rPr>
          <w:bCs/>
          <w:iCs/>
          <w:color w:val="000000"/>
          <w:sz w:val="22"/>
          <w:szCs w:val="22"/>
          <w:shd w:val="clear" w:color="auto" w:fill="FFFFFF"/>
        </w:rPr>
        <w:t xml:space="preserve">), </w:t>
      </w:r>
      <w:r w:rsidR="004D275B" w:rsidRPr="008C5D41">
        <w:rPr>
          <w:bCs/>
          <w:iCs/>
          <w:color w:val="000000"/>
          <w:sz w:val="22"/>
          <w:szCs w:val="22"/>
          <w:shd w:val="clear" w:color="auto" w:fill="FFFFFF"/>
        </w:rPr>
        <w:t xml:space="preserve">kojom je za poslove </w:t>
      </w:r>
      <w:r w:rsidR="00F730E9">
        <w:rPr>
          <w:bCs/>
          <w:iCs/>
          <w:color w:val="000000"/>
          <w:sz w:val="22"/>
          <w:szCs w:val="22"/>
          <w:shd w:val="clear" w:color="auto" w:fill="FFFFFF"/>
        </w:rPr>
        <w:t xml:space="preserve">administrativnog tajnika </w:t>
      </w:r>
      <w:r w:rsidR="004D275B" w:rsidRPr="008C5D41">
        <w:rPr>
          <w:bCs/>
          <w:iCs/>
          <w:color w:val="000000"/>
          <w:sz w:val="22"/>
          <w:szCs w:val="22"/>
          <w:shd w:val="clear" w:color="auto" w:fill="FFFFFF"/>
        </w:rPr>
        <w:t>određen koeficijent </w:t>
      </w:r>
      <w:r w:rsidR="004D275B" w:rsidRPr="008C5D41">
        <w:rPr>
          <w:rStyle w:val="apple-converted-space"/>
          <w:bCs/>
          <w:iCs/>
          <w:color w:val="000000"/>
          <w:sz w:val="22"/>
          <w:szCs w:val="22"/>
          <w:shd w:val="clear" w:color="auto" w:fill="FFFFFF"/>
        </w:rPr>
        <w:t> </w:t>
      </w:r>
      <w:r w:rsidR="00CA43C0">
        <w:rPr>
          <w:bCs/>
          <w:iCs/>
          <w:color w:val="000000"/>
          <w:sz w:val="22"/>
          <w:szCs w:val="22"/>
          <w:shd w:val="clear" w:color="auto" w:fill="FFFFFF"/>
        </w:rPr>
        <w:t>1,75</w:t>
      </w:r>
      <w:r w:rsidR="004D275B" w:rsidRPr="008C5D41">
        <w:rPr>
          <w:bCs/>
          <w:iCs/>
          <w:color w:val="000000"/>
          <w:sz w:val="22"/>
          <w:szCs w:val="22"/>
          <w:shd w:val="clear" w:color="auto" w:fill="FFFFFF"/>
        </w:rPr>
        <w:t xml:space="preserve">. </w:t>
      </w:r>
    </w:p>
    <w:p w:rsidR="004D275B" w:rsidRPr="008C5D41" w:rsidRDefault="004D275B" w:rsidP="00CD5DFE">
      <w:pPr>
        <w:rPr>
          <w:bCs/>
          <w:iCs/>
          <w:color w:val="000000"/>
          <w:sz w:val="22"/>
          <w:szCs w:val="22"/>
          <w:shd w:val="clear" w:color="auto" w:fill="FFFFFF"/>
        </w:rPr>
      </w:pPr>
    </w:p>
    <w:p w:rsidR="00F67AED" w:rsidRDefault="004D275B" w:rsidP="004D275B">
      <w:pPr>
        <w:rPr>
          <w:sz w:val="22"/>
          <w:szCs w:val="22"/>
        </w:rPr>
      </w:pPr>
      <w:r w:rsidRPr="008C5D41">
        <w:rPr>
          <w:bCs/>
          <w:iCs/>
          <w:color w:val="000000"/>
          <w:sz w:val="22"/>
          <w:szCs w:val="22"/>
          <w:shd w:val="clear" w:color="auto" w:fill="FFFFFF"/>
        </w:rPr>
        <w:t>Slijedom navedenog</w:t>
      </w:r>
      <w:r w:rsidR="00F67AED">
        <w:rPr>
          <w:bCs/>
          <w:iCs/>
          <w:color w:val="000000"/>
          <w:sz w:val="22"/>
          <w:szCs w:val="22"/>
          <w:shd w:val="clear" w:color="auto" w:fill="FFFFFF"/>
        </w:rPr>
        <w:t>,</w:t>
      </w:r>
      <w:r w:rsidR="00F67AED" w:rsidRPr="00F67AED">
        <w:t xml:space="preserve"> </w:t>
      </w:r>
      <w:r w:rsidR="00F67AED" w:rsidRPr="00F67AED">
        <w:rPr>
          <w:sz w:val="22"/>
          <w:szCs w:val="22"/>
        </w:rPr>
        <w:t>Osnovna bruto plaća je umnožak koeficijenta složenosti posl</w:t>
      </w:r>
      <w:r w:rsidR="00F67AED">
        <w:rPr>
          <w:sz w:val="22"/>
          <w:szCs w:val="22"/>
        </w:rPr>
        <w:t>ova navedenog radnog mjesta 1,75</w:t>
      </w:r>
      <w:r w:rsidR="00F67AED" w:rsidRPr="00F67AED">
        <w:rPr>
          <w:sz w:val="22"/>
          <w:szCs w:val="22"/>
        </w:rPr>
        <w:t xml:space="preserve"> i osnovice za iz</w:t>
      </w:r>
      <w:r w:rsidR="00F67AED">
        <w:rPr>
          <w:sz w:val="22"/>
          <w:szCs w:val="22"/>
        </w:rPr>
        <w:t>račun plaće u iznosu od 2.400,00</w:t>
      </w:r>
      <w:r w:rsidR="00F67AED" w:rsidRPr="00F67AED">
        <w:rPr>
          <w:sz w:val="22"/>
          <w:szCs w:val="22"/>
        </w:rPr>
        <w:t xml:space="preserve"> kuna, uvećane za 0,5% za svaku navršenu godinu radnog staža.</w:t>
      </w:r>
    </w:p>
    <w:p w:rsidR="00F67AED" w:rsidRDefault="00F67AED" w:rsidP="004D275B">
      <w:pPr>
        <w:rPr>
          <w:sz w:val="22"/>
          <w:szCs w:val="22"/>
        </w:rPr>
      </w:pPr>
    </w:p>
    <w:p w:rsidR="004D275B" w:rsidRPr="007D6C08" w:rsidRDefault="00F67AED" w:rsidP="004D275B">
      <w:pPr>
        <w:rPr>
          <w:b/>
          <w:bCs/>
          <w:iCs/>
          <w:color w:val="FF0000"/>
          <w:sz w:val="22"/>
          <w:szCs w:val="22"/>
          <w:shd w:val="clear" w:color="auto" w:fill="FFFFFF"/>
        </w:rPr>
      </w:pPr>
      <w:r w:rsidRPr="007D6C08">
        <w:rPr>
          <w:b/>
          <w:sz w:val="22"/>
          <w:szCs w:val="22"/>
        </w:rPr>
        <w:t xml:space="preserve"> IV. PROVJERA ZNANJA I SPOSOBNOSTI</w:t>
      </w:r>
    </w:p>
    <w:p w:rsidR="002F4740" w:rsidRPr="007D6C08" w:rsidRDefault="002F4740" w:rsidP="002F4740">
      <w:pPr>
        <w:spacing w:line="360" w:lineRule="atLeast"/>
        <w:textAlignment w:val="baseline"/>
        <w:rPr>
          <w:b/>
          <w:color w:val="111111"/>
          <w:sz w:val="22"/>
          <w:szCs w:val="22"/>
        </w:rPr>
      </w:pPr>
    </w:p>
    <w:p w:rsidR="002F4740" w:rsidRPr="000C01E3" w:rsidRDefault="002F4740" w:rsidP="000C01E3">
      <w:pPr>
        <w:pStyle w:val="Bezproreda"/>
        <w:rPr>
          <w:sz w:val="22"/>
          <w:szCs w:val="22"/>
        </w:rPr>
      </w:pPr>
      <w:r w:rsidRPr="000C01E3">
        <w:rPr>
          <w:sz w:val="22"/>
          <w:szCs w:val="22"/>
          <w:bdr w:val="none" w:sz="0" w:space="0" w:color="auto" w:frame="1"/>
        </w:rPr>
        <w:t>Testiranje kandidata:</w:t>
      </w:r>
    </w:p>
    <w:p w:rsidR="002F4740" w:rsidRDefault="002F4740" w:rsidP="005841FF">
      <w:pPr>
        <w:rPr>
          <w:sz w:val="22"/>
          <w:szCs w:val="22"/>
          <w:bdr w:val="none" w:sz="0" w:space="0" w:color="auto" w:frame="1"/>
        </w:rPr>
      </w:pPr>
      <w:r w:rsidRPr="005841FF">
        <w:rPr>
          <w:sz w:val="22"/>
          <w:szCs w:val="22"/>
          <w:bdr w:val="none" w:sz="0" w:space="0" w:color="auto" w:frame="1"/>
        </w:rPr>
        <w:t>Testiranje kandidata koji ispunjavaju formalne uvjete provodi Povjerenstvo za provedbu postupka oglasa. Za kandidata koji ne pristupi testiranju smatrat će se da je povukao prijavu za oglas. Testiranje kandidata će se provesti sukladno članku 22. i 23. Zakona o službenicima i namještenicima u lokalnoj i područnoj (regionalno</w:t>
      </w:r>
      <w:r w:rsidR="00C23D99" w:rsidRPr="005841FF">
        <w:rPr>
          <w:sz w:val="22"/>
          <w:szCs w:val="22"/>
          <w:bdr w:val="none" w:sz="0" w:space="0" w:color="auto" w:frame="1"/>
        </w:rPr>
        <w:t>j) samoupravi (NN 86/08, 61/11),  a o čijem će vremenu održavanju kandidati koji ispunjavaju uvjete biti pravovremeno obaviješteni.</w:t>
      </w:r>
    </w:p>
    <w:p w:rsidR="005841FF" w:rsidRPr="005841FF" w:rsidRDefault="005841FF" w:rsidP="005841FF">
      <w:pPr>
        <w:rPr>
          <w:sz w:val="22"/>
          <w:szCs w:val="22"/>
          <w:bdr w:val="none" w:sz="0" w:space="0" w:color="auto" w:frame="1"/>
        </w:rPr>
      </w:pPr>
    </w:p>
    <w:p w:rsidR="0096794F" w:rsidRPr="005841FF" w:rsidRDefault="0096794F" w:rsidP="005841FF">
      <w:pPr>
        <w:rPr>
          <w:sz w:val="22"/>
          <w:szCs w:val="22"/>
        </w:rPr>
      </w:pPr>
      <w:r w:rsidRPr="005841FF">
        <w:rPr>
          <w:sz w:val="22"/>
          <w:szCs w:val="22"/>
          <w:bdr w:val="none" w:sz="0" w:space="0" w:color="auto" w:frame="1"/>
        </w:rPr>
        <w:t>Provjera znanja i sposobnosti sastoji se od:</w:t>
      </w:r>
    </w:p>
    <w:p w:rsidR="0096794F" w:rsidRPr="005841FF" w:rsidRDefault="0096794F" w:rsidP="005841FF">
      <w:pPr>
        <w:rPr>
          <w:sz w:val="22"/>
          <w:szCs w:val="22"/>
        </w:rPr>
      </w:pPr>
      <w:r w:rsidRPr="005841FF">
        <w:rPr>
          <w:sz w:val="22"/>
          <w:szCs w:val="22"/>
          <w:bdr w:val="none" w:sz="0" w:space="0" w:color="auto" w:frame="1"/>
        </w:rPr>
        <w:t>- pisanog testa, </w:t>
      </w:r>
    </w:p>
    <w:p w:rsidR="0096794F" w:rsidRDefault="0096794F" w:rsidP="005841FF">
      <w:pPr>
        <w:rPr>
          <w:sz w:val="22"/>
          <w:szCs w:val="22"/>
          <w:bdr w:val="none" w:sz="0" w:space="0" w:color="auto" w:frame="1"/>
        </w:rPr>
      </w:pPr>
      <w:r w:rsidRPr="005841FF">
        <w:rPr>
          <w:sz w:val="22"/>
          <w:szCs w:val="22"/>
          <w:bdr w:val="none" w:sz="0" w:space="0" w:color="auto" w:frame="1"/>
        </w:rPr>
        <w:t>-  intervjua s Povjerenstvom</w:t>
      </w:r>
    </w:p>
    <w:p w:rsidR="005841FF" w:rsidRPr="005841FF" w:rsidRDefault="005841FF" w:rsidP="005841FF">
      <w:pPr>
        <w:rPr>
          <w:sz w:val="22"/>
          <w:szCs w:val="22"/>
        </w:rPr>
      </w:pPr>
    </w:p>
    <w:p w:rsidR="0096794F" w:rsidRPr="005841FF" w:rsidRDefault="002F4740" w:rsidP="005841FF">
      <w:pPr>
        <w:rPr>
          <w:sz w:val="22"/>
          <w:szCs w:val="22"/>
        </w:rPr>
      </w:pPr>
      <w:r w:rsidRPr="005841FF">
        <w:rPr>
          <w:sz w:val="22"/>
          <w:szCs w:val="22"/>
          <w:bdr w:val="none" w:sz="0" w:space="0" w:color="auto" w:frame="1"/>
        </w:rPr>
        <w:t> </w:t>
      </w:r>
      <w:r w:rsidR="0096794F" w:rsidRPr="005841FF">
        <w:rPr>
          <w:sz w:val="22"/>
          <w:szCs w:val="22"/>
        </w:rPr>
        <w:t xml:space="preserve">Provjera znanja vršit će se iz sljedećih upravnih područja: </w:t>
      </w:r>
    </w:p>
    <w:p w:rsidR="0096794F" w:rsidRPr="005841FF" w:rsidRDefault="0096794F" w:rsidP="005841FF">
      <w:pPr>
        <w:rPr>
          <w:b/>
          <w:sz w:val="22"/>
          <w:szCs w:val="22"/>
        </w:rPr>
      </w:pPr>
      <w:r w:rsidRPr="005841FF">
        <w:rPr>
          <w:b/>
          <w:sz w:val="22"/>
          <w:szCs w:val="22"/>
        </w:rPr>
        <w:t xml:space="preserve">1. Opći dio: </w:t>
      </w:r>
    </w:p>
    <w:p w:rsidR="0096794F" w:rsidRPr="005841FF" w:rsidRDefault="0096794F" w:rsidP="005841FF">
      <w:pPr>
        <w:rPr>
          <w:sz w:val="22"/>
          <w:szCs w:val="22"/>
        </w:rPr>
      </w:pPr>
      <w:r w:rsidRPr="005841FF">
        <w:rPr>
          <w:sz w:val="22"/>
          <w:szCs w:val="22"/>
        </w:rPr>
        <w:t xml:space="preserve">1.1.  Poznavanje upravnog područja djelokruga, ustrojstva i načina rada jedinica lokalne i područne (regionalne) samouprave </w:t>
      </w:r>
    </w:p>
    <w:p w:rsidR="0096794F" w:rsidRPr="005841FF" w:rsidRDefault="0096794F" w:rsidP="005841FF">
      <w:pPr>
        <w:rPr>
          <w:sz w:val="22"/>
          <w:szCs w:val="22"/>
        </w:rPr>
      </w:pPr>
      <w:r w:rsidRPr="005841FF">
        <w:rPr>
          <w:sz w:val="22"/>
          <w:szCs w:val="22"/>
        </w:rPr>
        <w:t xml:space="preserve">1.2. Poznavanje upravnog područja prijma u službu te prava, obveza i odgovornosti službenika i namještenika u upravnim odjelima i službama jedinica lokalne i područne (regionalne) samouprave </w:t>
      </w:r>
    </w:p>
    <w:p w:rsidR="0096794F" w:rsidRPr="005841FF" w:rsidRDefault="0096794F" w:rsidP="005841FF">
      <w:pPr>
        <w:rPr>
          <w:b/>
          <w:sz w:val="22"/>
          <w:szCs w:val="22"/>
        </w:rPr>
      </w:pPr>
      <w:r w:rsidRPr="005841FF">
        <w:rPr>
          <w:b/>
          <w:sz w:val="22"/>
          <w:szCs w:val="22"/>
        </w:rPr>
        <w:t xml:space="preserve">2. Posebni dio: </w:t>
      </w:r>
      <w:bookmarkStart w:id="0" w:name="_GoBack"/>
      <w:bookmarkEnd w:id="0"/>
    </w:p>
    <w:p w:rsidR="002F4740" w:rsidRPr="005841FF" w:rsidRDefault="0096794F" w:rsidP="005841FF">
      <w:pPr>
        <w:rPr>
          <w:sz w:val="22"/>
          <w:szCs w:val="22"/>
        </w:rPr>
      </w:pPr>
      <w:r w:rsidRPr="005841FF">
        <w:rPr>
          <w:sz w:val="22"/>
          <w:szCs w:val="22"/>
        </w:rPr>
        <w:t>2.1. Poznavanje propisa iz upravnog područja uredskog poslovanja</w:t>
      </w:r>
    </w:p>
    <w:p w:rsidR="000C01E3" w:rsidRPr="00EF6119" w:rsidRDefault="000C01E3" w:rsidP="005841FF">
      <w:pPr>
        <w:rPr>
          <w:b/>
          <w:sz w:val="22"/>
          <w:szCs w:val="22"/>
        </w:rPr>
      </w:pPr>
      <w:r w:rsidRPr="00EF6119">
        <w:rPr>
          <w:b/>
          <w:sz w:val="22"/>
          <w:szCs w:val="22"/>
        </w:rPr>
        <w:t xml:space="preserve">Pravni izvori za pripremanje kandidata za provjeru znanja: </w:t>
      </w:r>
    </w:p>
    <w:p w:rsidR="000C01E3" w:rsidRPr="005841FF" w:rsidRDefault="000C01E3" w:rsidP="005841FF">
      <w:pPr>
        <w:rPr>
          <w:sz w:val="22"/>
          <w:szCs w:val="22"/>
        </w:rPr>
      </w:pPr>
      <w:r w:rsidRPr="005841FF">
        <w:rPr>
          <w:sz w:val="22"/>
          <w:szCs w:val="22"/>
        </w:rPr>
        <w:t xml:space="preserve">1. Opći dio: </w:t>
      </w:r>
    </w:p>
    <w:p w:rsidR="000C01E3" w:rsidRPr="005841FF" w:rsidRDefault="000C01E3" w:rsidP="005841FF">
      <w:pPr>
        <w:rPr>
          <w:sz w:val="22"/>
          <w:szCs w:val="22"/>
        </w:rPr>
      </w:pPr>
      <w:r w:rsidRPr="005841FF">
        <w:rPr>
          <w:sz w:val="22"/>
          <w:szCs w:val="22"/>
        </w:rPr>
        <w:t xml:space="preserve">1.1. Zakon o lokalnoj i područnoj (regionalnoj) samoupravi (NN 33/01, 60/01-vjerodostojno tumačenje, 129/05, 109/07, 125/08, 36/09, 150/11, 144/12, 19/13-pročišćeni tekst, 137/15, 123/17) </w:t>
      </w:r>
    </w:p>
    <w:p w:rsidR="000C01E3" w:rsidRPr="005841FF" w:rsidRDefault="000C01E3" w:rsidP="005841FF">
      <w:pPr>
        <w:rPr>
          <w:sz w:val="22"/>
          <w:szCs w:val="22"/>
        </w:rPr>
      </w:pPr>
      <w:r w:rsidRPr="005841FF">
        <w:rPr>
          <w:sz w:val="22"/>
          <w:szCs w:val="22"/>
        </w:rPr>
        <w:t xml:space="preserve">1.2. Zakon o službenicima i namještenicima u lokalnoj i područnoj (regionalnoj) samoupravi (NN 86/08,61/11,4/18) 2. </w:t>
      </w:r>
    </w:p>
    <w:p w:rsidR="005705E0" w:rsidRPr="005841FF" w:rsidRDefault="000C01E3" w:rsidP="005841FF">
      <w:pPr>
        <w:rPr>
          <w:sz w:val="22"/>
          <w:szCs w:val="22"/>
        </w:rPr>
      </w:pPr>
      <w:r w:rsidRPr="005841FF">
        <w:rPr>
          <w:sz w:val="22"/>
          <w:szCs w:val="22"/>
        </w:rPr>
        <w:t xml:space="preserve">Posebni dio: </w:t>
      </w:r>
    </w:p>
    <w:p w:rsidR="00D80803" w:rsidRPr="005841FF" w:rsidRDefault="000C01E3" w:rsidP="005841FF">
      <w:pPr>
        <w:rPr>
          <w:sz w:val="22"/>
          <w:szCs w:val="22"/>
        </w:rPr>
      </w:pPr>
      <w:r w:rsidRPr="005841FF">
        <w:rPr>
          <w:sz w:val="22"/>
          <w:szCs w:val="22"/>
        </w:rPr>
        <w:t>2.1. Uredba o uredskom poslovanju (NN 07/09)</w:t>
      </w:r>
    </w:p>
    <w:p w:rsidR="005841FF" w:rsidRDefault="005841FF" w:rsidP="000C01E3">
      <w:pPr>
        <w:pStyle w:val="Bezproreda"/>
        <w:rPr>
          <w:b/>
          <w:sz w:val="22"/>
          <w:szCs w:val="22"/>
        </w:rPr>
      </w:pPr>
    </w:p>
    <w:p w:rsidR="007D6C08" w:rsidRPr="007D6C08" w:rsidRDefault="007D6C08" w:rsidP="000C01E3">
      <w:pPr>
        <w:pStyle w:val="Bezproreda"/>
        <w:rPr>
          <w:b/>
          <w:sz w:val="22"/>
          <w:szCs w:val="22"/>
        </w:rPr>
      </w:pPr>
      <w:r w:rsidRPr="007D6C08">
        <w:rPr>
          <w:b/>
          <w:sz w:val="22"/>
          <w:szCs w:val="22"/>
        </w:rPr>
        <w:lastRenderedPageBreak/>
        <w:t>V. PRAVILA I POSTUPAK TESTIRANJA:</w:t>
      </w:r>
    </w:p>
    <w:p w:rsidR="007D6C08" w:rsidRPr="005841FF" w:rsidRDefault="007D6C08" w:rsidP="007D6C08">
      <w:pPr>
        <w:rPr>
          <w:b/>
          <w:sz w:val="22"/>
          <w:szCs w:val="22"/>
        </w:rPr>
      </w:pPr>
      <w:r w:rsidRPr="005841FF">
        <w:rPr>
          <w:b/>
          <w:sz w:val="22"/>
          <w:szCs w:val="22"/>
        </w:rPr>
        <w:t xml:space="preserve">Oglasni postupak provodi Povjerenstvo za provedbu oglasa, koje obavlja sljedeće poslove: </w:t>
      </w:r>
    </w:p>
    <w:p w:rsidR="007D6C08" w:rsidRPr="007D6C08" w:rsidRDefault="007D6C08" w:rsidP="007D6C08">
      <w:pPr>
        <w:rPr>
          <w:sz w:val="22"/>
          <w:szCs w:val="22"/>
        </w:rPr>
      </w:pPr>
      <w:r w:rsidRPr="007D6C08">
        <w:rPr>
          <w:sz w:val="22"/>
          <w:szCs w:val="22"/>
        </w:rPr>
        <w:t xml:space="preserve">− utvrđuje koje su prijave na oglas pravodobne i potpune, </w:t>
      </w:r>
    </w:p>
    <w:p w:rsidR="007D6C08" w:rsidRPr="007D6C08" w:rsidRDefault="007D6C08" w:rsidP="007D6C08">
      <w:pPr>
        <w:rPr>
          <w:sz w:val="22"/>
          <w:szCs w:val="22"/>
        </w:rPr>
      </w:pPr>
      <w:r w:rsidRPr="007D6C08">
        <w:rPr>
          <w:sz w:val="22"/>
          <w:szCs w:val="22"/>
        </w:rPr>
        <w:t>− utvrđuje listu kandidata prijavljenih na oglas koji ispunjavaju formalne uvjete propisane oglasom,</w:t>
      </w:r>
    </w:p>
    <w:p w:rsidR="007D6C08" w:rsidRPr="007D6C08" w:rsidRDefault="007D6C08" w:rsidP="007D6C08">
      <w:pPr>
        <w:rPr>
          <w:sz w:val="22"/>
          <w:szCs w:val="22"/>
        </w:rPr>
      </w:pPr>
      <w:r w:rsidRPr="007D6C08">
        <w:rPr>
          <w:sz w:val="22"/>
          <w:szCs w:val="22"/>
        </w:rPr>
        <w:t xml:space="preserve"> − kandidate s liste poziva na prethodnu provjeru znanja i sposobnosti, </w:t>
      </w:r>
    </w:p>
    <w:p w:rsidR="007D6C08" w:rsidRPr="007D6C08" w:rsidRDefault="007D6C08" w:rsidP="007D6C08">
      <w:pPr>
        <w:rPr>
          <w:sz w:val="22"/>
          <w:szCs w:val="22"/>
        </w:rPr>
      </w:pPr>
      <w:r w:rsidRPr="007D6C08">
        <w:rPr>
          <w:sz w:val="22"/>
          <w:szCs w:val="22"/>
        </w:rPr>
        <w:t xml:space="preserve">− provodi postupak provjere znanja i sposobnosti, </w:t>
      </w:r>
    </w:p>
    <w:p w:rsidR="005705E0" w:rsidRPr="007D6C08" w:rsidRDefault="007D6C08" w:rsidP="007D6C08">
      <w:pPr>
        <w:rPr>
          <w:sz w:val="22"/>
          <w:szCs w:val="22"/>
        </w:rPr>
      </w:pPr>
      <w:r w:rsidRPr="007D6C08">
        <w:rPr>
          <w:sz w:val="22"/>
          <w:szCs w:val="22"/>
        </w:rPr>
        <w:t>− podnosi izvješće o provedenom postupku, uz koje prilaže rang listu kandidata, s obzirom na rezultate provedene provjere znanja i sposobnosti.</w:t>
      </w:r>
    </w:p>
    <w:p w:rsidR="00D80803" w:rsidRDefault="00D80803" w:rsidP="007D6C08">
      <w:pPr>
        <w:rPr>
          <w:sz w:val="22"/>
          <w:szCs w:val="22"/>
        </w:rPr>
      </w:pPr>
    </w:p>
    <w:p w:rsidR="007D6C08" w:rsidRPr="007D6C08" w:rsidRDefault="007D6C08" w:rsidP="007D6C08">
      <w:pPr>
        <w:rPr>
          <w:b/>
          <w:sz w:val="22"/>
          <w:szCs w:val="22"/>
        </w:rPr>
      </w:pPr>
      <w:r w:rsidRPr="007D6C08">
        <w:rPr>
          <w:b/>
          <w:sz w:val="22"/>
          <w:szCs w:val="22"/>
        </w:rPr>
        <w:t>Nepravodobne ili nepotpune prijave:</w:t>
      </w:r>
    </w:p>
    <w:p w:rsidR="007D6C08" w:rsidRPr="007D6C08" w:rsidRDefault="007D6C08" w:rsidP="007D6C08">
      <w:pPr>
        <w:rPr>
          <w:sz w:val="22"/>
          <w:szCs w:val="22"/>
        </w:rPr>
      </w:pPr>
      <w:r w:rsidRPr="007D6C08">
        <w:rPr>
          <w:sz w:val="22"/>
          <w:szCs w:val="22"/>
        </w:rPr>
        <w:t xml:space="preserve"> Ukoliko je prijava na oglas nepravodobna i/ili nepotpuna (ne sadrži svu potrebnu dokumentaciju), ista se neće razmatrati, a osoba koja je podnijela nepotpunu i/ili nepravodobnu prijavu ili osoba koja ne ispunjava formalne uvjete iz oglasa ne smatra se kandidatom prijavljenim na oglas. Osobi koja nije podnijela pravodobnu i urednu prijavu ili ne ispunjava formalne uvjete iz oglasa dostavit će se pisana obavijest u kojoj će se navesti razlozi zbog kojih se ne smatra kandidatom prijavljenim na oglas. Protiv obavijesti osoba nema pravo podnošenja pravnog lijeka</w:t>
      </w:r>
    </w:p>
    <w:p w:rsidR="005841FF" w:rsidRDefault="005841FF" w:rsidP="000C01E3">
      <w:pPr>
        <w:pStyle w:val="Bezproreda"/>
        <w:rPr>
          <w:sz w:val="22"/>
          <w:szCs w:val="22"/>
        </w:rPr>
      </w:pPr>
      <w:r w:rsidRPr="005841FF">
        <w:rPr>
          <w:b/>
          <w:sz w:val="22"/>
          <w:szCs w:val="22"/>
        </w:rPr>
        <w:t>Provjera znanja i sposobnosti kandidata</w:t>
      </w:r>
      <w:r>
        <w:rPr>
          <w:sz w:val="22"/>
          <w:szCs w:val="22"/>
        </w:rPr>
        <w:t>:</w:t>
      </w:r>
    </w:p>
    <w:p w:rsidR="00D80803" w:rsidRDefault="005841FF" w:rsidP="000C01E3">
      <w:pPr>
        <w:pStyle w:val="Bezproreda"/>
        <w:rPr>
          <w:sz w:val="22"/>
          <w:szCs w:val="22"/>
        </w:rPr>
      </w:pPr>
      <w:r w:rsidRPr="005841FF">
        <w:rPr>
          <w:sz w:val="22"/>
          <w:szCs w:val="22"/>
        </w:rPr>
        <w:t xml:space="preserve"> Prethodnoj provjeri znanja i sposobnosti kandidata mogu pristupiti samo kandidati koji ispunjavaju formalne uvjete iz oglasa. Prethodna provjera znanja i sposobnosti kandidata obavlja se putem pisanog testiranja i intervjua. Ako kandidat ne pristupi testiranju, odnosno odustane od testiranja smatra se da je povukao prijavu na oglas ne smatra se kandidatom u postupku.</w:t>
      </w:r>
    </w:p>
    <w:p w:rsidR="005841FF" w:rsidRDefault="005841FF" w:rsidP="000C01E3">
      <w:pPr>
        <w:pStyle w:val="Bezproreda"/>
        <w:rPr>
          <w:sz w:val="22"/>
          <w:szCs w:val="22"/>
        </w:rPr>
      </w:pPr>
      <w:r w:rsidRPr="00C83D27">
        <w:rPr>
          <w:sz w:val="22"/>
          <w:szCs w:val="22"/>
        </w:rPr>
        <w:t xml:space="preserve">Vrijeme održavanja prethodne provjere znanja i sposobnosti kandidata bit će objavljeno na web-stranici </w:t>
      </w:r>
      <w:r w:rsidR="00C83D27">
        <w:rPr>
          <w:sz w:val="22"/>
          <w:szCs w:val="22"/>
        </w:rPr>
        <w:t>Općine Martinska Ves www.martinskaves</w:t>
      </w:r>
      <w:r w:rsidRPr="00C83D27">
        <w:rPr>
          <w:sz w:val="22"/>
          <w:szCs w:val="22"/>
        </w:rPr>
        <w:t>.hr i na oglasnoj ploči najmanje 5 (pet) dana prije održavanja provjere.</w:t>
      </w:r>
    </w:p>
    <w:p w:rsidR="00C83D27" w:rsidRDefault="00C83D27" w:rsidP="000C01E3">
      <w:pPr>
        <w:pStyle w:val="Bezproreda"/>
        <w:rPr>
          <w:sz w:val="22"/>
          <w:szCs w:val="22"/>
        </w:rPr>
      </w:pPr>
      <w:r w:rsidRPr="00C83D27">
        <w:rPr>
          <w:sz w:val="22"/>
          <w:szCs w:val="22"/>
        </w:rPr>
        <w:t xml:space="preserve">Po dolasku na provjeru znanja, od kandidata će biti zatraženo predočenje odgovarajuće identifikacijske isprave radi utvrđivanja identiteta. </w:t>
      </w:r>
    </w:p>
    <w:p w:rsidR="00C83D27" w:rsidRPr="00C83D27" w:rsidRDefault="00C83D27" w:rsidP="00C83D27">
      <w:pPr>
        <w:rPr>
          <w:sz w:val="22"/>
          <w:szCs w:val="22"/>
        </w:rPr>
      </w:pPr>
      <w:r w:rsidRPr="00C83D27">
        <w:rPr>
          <w:sz w:val="22"/>
          <w:szCs w:val="22"/>
        </w:rPr>
        <w:t xml:space="preserve">Po utvrđivanju identiteta, kandidatima će biti podijeljeni testovi. Za vrijeme provjere znanja i sposobnosti nije dopušteno: </w:t>
      </w:r>
    </w:p>
    <w:p w:rsidR="00C83D27" w:rsidRPr="00C83D27" w:rsidRDefault="00C83D27" w:rsidP="00C83D27">
      <w:pPr>
        <w:rPr>
          <w:sz w:val="22"/>
          <w:szCs w:val="22"/>
        </w:rPr>
      </w:pPr>
      <w:r w:rsidRPr="00C83D27">
        <w:rPr>
          <w:sz w:val="22"/>
          <w:szCs w:val="22"/>
        </w:rPr>
        <w:t xml:space="preserve">- koristiti se bilo kakvom literaturom odnosno bilješkama </w:t>
      </w:r>
    </w:p>
    <w:p w:rsidR="00C83D27" w:rsidRPr="00C83D27" w:rsidRDefault="00C83D27" w:rsidP="00C83D27">
      <w:pPr>
        <w:rPr>
          <w:sz w:val="22"/>
          <w:szCs w:val="22"/>
        </w:rPr>
      </w:pPr>
      <w:r w:rsidRPr="00C83D27">
        <w:rPr>
          <w:sz w:val="22"/>
          <w:szCs w:val="22"/>
        </w:rPr>
        <w:t>- koristiti mobitel ili druga komunikacijska sredstva</w:t>
      </w:r>
    </w:p>
    <w:p w:rsidR="00C83D27" w:rsidRPr="00C83D27" w:rsidRDefault="00C83D27" w:rsidP="00C83D27">
      <w:pPr>
        <w:rPr>
          <w:sz w:val="22"/>
          <w:szCs w:val="22"/>
        </w:rPr>
      </w:pPr>
      <w:r w:rsidRPr="00C83D27">
        <w:rPr>
          <w:sz w:val="22"/>
          <w:szCs w:val="22"/>
        </w:rPr>
        <w:t xml:space="preserve"> - napuštati prostoriju u kojoj se provjera odvija</w:t>
      </w:r>
    </w:p>
    <w:p w:rsidR="00C83D27" w:rsidRPr="00C83D27" w:rsidRDefault="00C83D27" w:rsidP="00C83D27">
      <w:pPr>
        <w:rPr>
          <w:sz w:val="22"/>
          <w:szCs w:val="22"/>
        </w:rPr>
      </w:pPr>
      <w:r w:rsidRPr="00C83D27">
        <w:rPr>
          <w:sz w:val="22"/>
          <w:szCs w:val="22"/>
        </w:rPr>
        <w:t xml:space="preserve"> - razgovarati s ostalim kandidatima niti na bilo koji drugi način remetiti koncentraciju kandidata. </w:t>
      </w:r>
    </w:p>
    <w:p w:rsidR="00C83D27" w:rsidRDefault="00C83D27" w:rsidP="00C83D27">
      <w:pPr>
        <w:rPr>
          <w:sz w:val="22"/>
          <w:szCs w:val="22"/>
        </w:rPr>
      </w:pPr>
      <w:r w:rsidRPr="00C83D27">
        <w:rPr>
          <w:sz w:val="22"/>
          <w:szCs w:val="22"/>
        </w:rPr>
        <w:t>Ukoliko pojedini kandidat prekrši naprijed navedena pravila bit će udaljen s provjere znanja, a njegov/njezin rezultat Povjerenstvo neće priznati niti ocjenjivati.</w:t>
      </w:r>
    </w:p>
    <w:p w:rsidR="004A70FA" w:rsidRDefault="004A70FA" w:rsidP="00C83D27">
      <w:pPr>
        <w:rPr>
          <w:sz w:val="22"/>
          <w:szCs w:val="22"/>
        </w:rPr>
      </w:pPr>
    </w:p>
    <w:p w:rsidR="004A70FA" w:rsidRPr="004A70FA" w:rsidRDefault="004A70FA" w:rsidP="00C83D27">
      <w:pPr>
        <w:rPr>
          <w:sz w:val="22"/>
          <w:szCs w:val="22"/>
        </w:rPr>
      </w:pPr>
      <w:r w:rsidRPr="004A70FA">
        <w:rPr>
          <w:sz w:val="22"/>
          <w:szCs w:val="22"/>
        </w:rPr>
        <w:t>Za svaki dio provjere znanja kandidatima se dodjeljuje od 1 do 10 bodova. Smatra se da su kandidati uspješno položili testove ako su iz svakog djela provjere znanja ostvarili najmanje 50% (5 bodova) na testiranju. S kandidatima koji uspješno polože testove provest će se intervjui (razgovori). U razgovoru s kandidatima utvrđuju se njihovi interesi, profesionalni ciljevi i motiv</w:t>
      </w:r>
      <w:r>
        <w:rPr>
          <w:sz w:val="22"/>
          <w:szCs w:val="22"/>
        </w:rPr>
        <w:t>acija za rad u Općini Martinska Ves</w:t>
      </w:r>
      <w:r w:rsidRPr="004A70FA">
        <w:rPr>
          <w:sz w:val="22"/>
          <w:szCs w:val="22"/>
        </w:rPr>
        <w:t xml:space="preserve">. </w:t>
      </w:r>
    </w:p>
    <w:p w:rsidR="00142137" w:rsidRPr="004A70FA" w:rsidRDefault="00142137" w:rsidP="004A70FA">
      <w:pPr>
        <w:pStyle w:val="Bezproreda"/>
        <w:jc w:val="right"/>
        <w:rPr>
          <w:b/>
        </w:rPr>
      </w:pPr>
      <w:r w:rsidRPr="004A70FA">
        <w:rPr>
          <w:b/>
          <w:sz w:val="22"/>
          <w:szCs w:val="22"/>
          <w:bdr w:val="none" w:sz="0" w:space="0" w:color="auto" w:frame="1"/>
        </w:rPr>
        <w:t>Povjerenstvo za provedbu</w:t>
      </w:r>
      <w:r w:rsidRPr="004A70FA">
        <w:rPr>
          <w:b/>
          <w:bdr w:val="none" w:sz="0" w:space="0" w:color="auto" w:frame="1"/>
        </w:rPr>
        <w:t xml:space="preserve"> oglasa</w:t>
      </w:r>
    </w:p>
    <w:p w:rsidR="00142137" w:rsidRPr="008C5D41" w:rsidRDefault="00142137" w:rsidP="00142137">
      <w:pPr>
        <w:rPr>
          <w:sz w:val="22"/>
          <w:szCs w:val="22"/>
        </w:rPr>
      </w:pPr>
    </w:p>
    <w:p w:rsidR="00D80803" w:rsidRPr="008C5D41" w:rsidRDefault="00D80803" w:rsidP="00142137">
      <w:pPr>
        <w:jc w:val="right"/>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Pr="008C5D41" w:rsidRDefault="00D80803" w:rsidP="00D80803">
      <w:pPr>
        <w:jc w:val="center"/>
        <w:rPr>
          <w:b/>
          <w:sz w:val="22"/>
          <w:szCs w:val="22"/>
        </w:rPr>
      </w:pPr>
    </w:p>
    <w:p w:rsidR="00D80803" w:rsidRDefault="00D80803" w:rsidP="00D80803">
      <w:pPr>
        <w:jc w:val="center"/>
        <w:rPr>
          <w:b/>
        </w:rPr>
      </w:pPr>
    </w:p>
    <w:p w:rsidR="00D80803" w:rsidRDefault="00D80803" w:rsidP="00D80803">
      <w:pPr>
        <w:jc w:val="center"/>
        <w:rPr>
          <w:b/>
        </w:rPr>
      </w:pPr>
    </w:p>
    <w:p w:rsidR="00D80803" w:rsidRDefault="00D80803" w:rsidP="00D80803">
      <w:pPr>
        <w:jc w:val="center"/>
        <w:rPr>
          <w:b/>
        </w:rPr>
      </w:pPr>
    </w:p>
    <w:p w:rsidR="00D80803" w:rsidRDefault="00D80803" w:rsidP="00D80803">
      <w:pPr>
        <w:jc w:val="center"/>
        <w:rPr>
          <w:b/>
        </w:rPr>
      </w:pPr>
    </w:p>
    <w:p w:rsidR="00D80803" w:rsidRDefault="00D80803" w:rsidP="00D80803">
      <w:pPr>
        <w:jc w:val="center"/>
        <w:rPr>
          <w:b/>
        </w:rPr>
      </w:pPr>
    </w:p>
    <w:p w:rsidR="00D80803" w:rsidRDefault="00D80803" w:rsidP="00D80803">
      <w:pPr>
        <w:jc w:val="center"/>
        <w:rPr>
          <w:b/>
        </w:rPr>
      </w:pPr>
    </w:p>
    <w:p w:rsidR="00D80803" w:rsidRDefault="00D80803" w:rsidP="00582390">
      <w:pPr>
        <w:rPr>
          <w:b/>
        </w:rPr>
      </w:pPr>
    </w:p>
    <w:p w:rsidR="00D80803" w:rsidRDefault="00D80803" w:rsidP="00D80803">
      <w:pPr>
        <w:jc w:val="center"/>
        <w:rPr>
          <w:b/>
        </w:rPr>
      </w:pPr>
    </w:p>
    <w:sectPr w:rsidR="00D80803" w:rsidSect="005D6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27" w:rsidRDefault="00B64027" w:rsidP="00C44A46">
      <w:r>
        <w:separator/>
      </w:r>
    </w:p>
  </w:endnote>
  <w:endnote w:type="continuationSeparator" w:id="0">
    <w:p w:rsidR="00B64027" w:rsidRDefault="00B64027" w:rsidP="00C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27" w:rsidRDefault="00B64027" w:rsidP="00C44A46">
      <w:r>
        <w:separator/>
      </w:r>
    </w:p>
  </w:footnote>
  <w:footnote w:type="continuationSeparator" w:id="0">
    <w:p w:rsidR="00B64027" w:rsidRDefault="00B64027" w:rsidP="00C4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CA8"/>
    <w:multiLevelType w:val="singleLevel"/>
    <w:tmpl w:val="DB90D3AE"/>
    <w:lvl w:ilvl="0">
      <w:start w:val="1"/>
      <w:numFmt w:val="decimal"/>
      <w:lvlText w:val="%1."/>
      <w:lvlJc w:val="left"/>
      <w:pPr>
        <w:tabs>
          <w:tab w:val="num" w:pos="1080"/>
        </w:tabs>
        <w:ind w:left="1080" w:hanging="360"/>
      </w:pPr>
    </w:lvl>
  </w:abstractNum>
  <w:abstractNum w:abstractNumId="1">
    <w:nsid w:val="11EB1B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4471567"/>
    <w:multiLevelType w:val="hybridMultilevel"/>
    <w:tmpl w:val="63C88EDE"/>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5BE46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A3467CB"/>
    <w:multiLevelType w:val="hybridMultilevel"/>
    <w:tmpl w:val="D3225AD2"/>
    <w:lvl w:ilvl="0" w:tplc="05780832">
      <w:start w:val="1"/>
      <w:numFmt w:val="decimal"/>
      <w:lvlText w:val="%1."/>
      <w:lvlJc w:val="left"/>
      <w:pPr>
        <w:tabs>
          <w:tab w:val="num" w:pos="765"/>
        </w:tabs>
        <w:ind w:left="765" w:hanging="360"/>
      </w:pPr>
    </w:lvl>
    <w:lvl w:ilvl="1" w:tplc="041A0019">
      <w:start w:val="1"/>
      <w:numFmt w:val="lowerLetter"/>
      <w:lvlText w:val="%2."/>
      <w:lvlJc w:val="left"/>
      <w:pPr>
        <w:tabs>
          <w:tab w:val="num" w:pos="1485"/>
        </w:tabs>
        <w:ind w:left="1485" w:hanging="360"/>
      </w:pPr>
    </w:lvl>
    <w:lvl w:ilvl="2" w:tplc="041A001B">
      <w:start w:val="1"/>
      <w:numFmt w:val="lowerRoman"/>
      <w:lvlText w:val="%3."/>
      <w:lvlJc w:val="right"/>
      <w:pPr>
        <w:tabs>
          <w:tab w:val="num" w:pos="2205"/>
        </w:tabs>
        <w:ind w:left="2205" w:hanging="180"/>
      </w:pPr>
    </w:lvl>
    <w:lvl w:ilvl="3" w:tplc="041A000F">
      <w:start w:val="1"/>
      <w:numFmt w:val="decimal"/>
      <w:lvlText w:val="%4."/>
      <w:lvlJc w:val="left"/>
      <w:pPr>
        <w:tabs>
          <w:tab w:val="num" w:pos="2925"/>
        </w:tabs>
        <w:ind w:left="2925" w:hanging="360"/>
      </w:pPr>
    </w:lvl>
    <w:lvl w:ilvl="4" w:tplc="041A0019">
      <w:start w:val="1"/>
      <w:numFmt w:val="lowerLetter"/>
      <w:lvlText w:val="%5."/>
      <w:lvlJc w:val="left"/>
      <w:pPr>
        <w:tabs>
          <w:tab w:val="num" w:pos="3645"/>
        </w:tabs>
        <w:ind w:left="3645" w:hanging="360"/>
      </w:pPr>
    </w:lvl>
    <w:lvl w:ilvl="5" w:tplc="041A001B">
      <w:start w:val="1"/>
      <w:numFmt w:val="lowerRoman"/>
      <w:lvlText w:val="%6."/>
      <w:lvlJc w:val="right"/>
      <w:pPr>
        <w:tabs>
          <w:tab w:val="num" w:pos="4365"/>
        </w:tabs>
        <w:ind w:left="4365" w:hanging="180"/>
      </w:pPr>
    </w:lvl>
    <w:lvl w:ilvl="6" w:tplc="041A000F">
      <w:start w:val="1"/>
      <w:numFmt w:val="decimal"/>
      <w:lvlText w:val="%7."/>
      <w:lvlJc w:val="left"/>
      <w:pPr>
        <w:tabs>
          <w:tab w:val="num" w:pos="5085"/>
        </w:tabs>
        <w:ind w:left="5085" w:hanging="360"/>
      </w:pPr>
    </w:lvl>
    <w:lvl w:ilvl="7" w:tplc="041A0019">
      <w:start w:val="1"/>
      <w:numFmt w:val="lowerLetter"/>
      <w:lvlText w:val="%8."/>
      <w:lvlJc w:val="left"/>
      <w:pPr>
        <w:tabs>
          <w:tab w:val="num" w:pos="5805"/>
        </w:tabs>
        <w:ind w:left="5805" w:hanging="360"/>
      </w:pPr>
    </w:lvl>
    <w:lvl w:ilvl="8" w:tplc="041A001B">
      <w:start w:val="1"/>
      <w:numFmt w:val="lowerRoman"/>
      <w:lvlText w:val="%9."/>
      <w:lvlJc w:val="right"/>
      <w:pPr>
        <w:tabs>
          <w:tab w:val="num" w:pos="6525"/>
        </w:tabs>
        <w:ind w:left="6525" w:hanging="180"/>
      </w:pPr>
    </w:lvl>
  </w:abstractNum>
  <w:abstractNum w:abstractNumId="5">
    <w:nsid w:val="3DCB52C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2F4425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CC65B8F"/>
    <w:multiLevelType w:val="multilevel"/>
    <w:tmpl w:val="7592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BB7CD2"/>
    <w:multiLevelType w:val="hybridMultilevel"/>
    <w:tmpl w:val="9C48FC56"/>
    <w:lvl w:ilvl="0" w:tplc="33B4C6C8">
      <w:start w:val="1"/>
      <w:numFmt w:val="upperRoman"/>
      <w:lvlText w:val="%1."/>
      <w:lvlJc w:val="left"/>
      <w:pPr>
        <w:tabs>
          <w:tab w:val="num" w:pos="720"/>
        </w:tabs>
        <w:ind w:left="720" w:hanging="72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3"/>
  </w:num>
  <w:num w:numId="2">
    <w:abstractNumId w:val="1"/>
  </w:num>
  <w:num w:numId="3">
    <w:abstractNumId w:val="0"/>
    <w:lvlOverride w:ilvl="0">
      <w:startOverride w:val="1"/>
    </w:lvlOverride>
  </w:num>
  <w:num w:numId="4">
    <w:abstractNumId w:val="6"/>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598"/>
    <w:rsid w:val="00041861"/>
    <w:rsid w:val="0005404F"/>
    <w:rsid w:val="00061EB0"/>
    <w:rsid w:val="000C01E3"/>
    <w:rsid w:val="000F07D8"/>
    <w:rsid w:val="00104D91"/>
    <w:rsid w:val="00121E67"/>
    <w:rsid w:val="00142137"/>
    <w:rsid w:val="00143DC9"/>
    <w:rsid w:val="00162092"/>
    <w:rsid w:val="0017507B"/>
    <w:rsid w:val="001E1891"/>
    <w:rsid w:val="001E218A"/>
    <w:rsid w:val="001E4699"/>
    <w:rsid w:val="002055B0"/>
    <w:rsid w:val="00273031"/>
    <w:rsid w:val="002E1F5B"/>
    <w:rsid w:val="002E4282"/>
    <w:rsid w:val="002F4740"/>
    <w:rsid w:val="003135FE"/>
    <w:rsid w:val="0034168A"/>
    <w:rsid w:val="0036191A"/>
    <w:rsid w:val="00395859"/>
    <w:rsid w:val="003C3829"/>
    <w:rsid w:val="003E2A79"/>
    <w:rsid w:val="00413EFF"/>
    <w:rsid w:val="0043717D"/>
    <w:rsid w:val="00446798"/>
    <w:rsid w:val="00457A6A"/>
    <w:rsid w:val="0048594B"/>
    <w:rsid w:val="004A70FA"/>
    <w:rsid w:val="004D275B"/>
    <w:rsid w:val="005021F3"/>
    <w:rsid w:val="00504213"/>
    <w:rsid w:val="005111C8"/>
    <w:rsid w:val="005149EE"/>
    <w:rsid w:val="005355C5"/>
    <w:rsid w:val="00565815"/>
    <w:rsid w:val="005705E0"/>
    <w:rsid w:val="00582390"/>
    <w:rsid w:val="005841FF"/>
    <w:rsid w:val="00590B0B"/>
    <w:rsid w:val="00595E4F"/>
    <w:rsid w:val="005C1819"/>
    <w:rsid w:val="005D6581"/>
    <w:rsid w:val="00602A21"/>
    <w:rsid w:val="0065455B"/>
    <w:rsid w:val="00666755"/>
    <w:rsid w:val="00676BA1"/>
    <w:rsid w:val="006A5B23"/>
    <w:rsid w:val="006B0A08"/>
    <w:rsid w:val="006B0C8A"/>
    <w:rsid w:val="006B14A4"/>
    <w:rsid w:val="006C5925"/>
    <w:rsid w:val="006D1D97"/>
    <w:rsid w:val="006F0A4C"/>
    <w:rsid w:val="0070109E"/>
    <w:rsid w:val="007B4287"/>
    <w:rsid w:val="007B4B1A"/>
    <w:rsid w:val="007C1BCA"/>
    <w:rsid w:val="007D6C08"/>
    <w:rsid w:val="00806C02"/>
    <w:rsid w:val="00811CC6"/>
    <w:rsid w:val="008319BE"/>
    <w:rsid w:val="0083745B"/>
    <w:rsid w:val="0084659A"/>
    <w:rsid w:val="00853FCC"/>
    <w:rsid w:val="00886598"/>
    <w:rsid w:val="008875FC"/>
    <w:rsid w:val="008959CA"/>
    <w:rsid w:val="008C5D41"/>
    <w:rsid w:val="008C60D0"/>
    <w:rsid w:val="00910491"/>
    <w:rsid w:val="0091229F"/>
    <w:rsid w:val="00912AFA"/>
    <w:rsid w:val="00916BAA"/>
    <w:rsid w:val="009328E7"/>
    <w:rsid w:val="00947A71"/>
    <w:rsid w:val="0096794F"/>
    <w:rsid w:val="00990500"/>
    <w:rsid w:val="009A2C8B"/>
    <w:rsid w:val="009D30FE"/>
    <w:rsid w:val="009D3618"/>
    <w:rsid w:val="009E4016"/>
    <w:rsid w:val="00A12642"/>
    <w:rsid w:val="00A36969"/>
    <w:rsid w:val="00A5553E"/>
    <w:rsid w:val="00A57BAC"/>
    <w:rsid w:val="00A6646F"/>
    <w:rsid w:val="00A70812"/>
    <w:rsid w:val="00AB0345"/>
    <w:rsid w:val="00AE07E9"/>
    <w:rsid w:val="00AE2332"/>
    <w:rsid w:val="00B1485E"/>
    <w:rsid w:val="00B23B37"/>
    <w:rsid w:val="00B64027"/>
    <w:rsid w:val="00BB0076"/>
    <w:rsid w:val="00BB6DE4"/>
    <w:rsid w:val="00BD4357"/>
    <w:rsid w:val="00C06AC2"/>
    <w:rsid w:val="00C20F54"/>
    <w:rsid w:val="00C23D99"/>
    <w:rsid w:val="00C364C6"/>
    <w:rsid w:val="00C44A46"/>
    <w:rsid w:val="00C83D27"/>
    <w:rsid w:val="00C9249F"/>
    <w:rsid w:val="00CA43C0"/>
    <w:rsid w:val="00CB451B"/>
    <w:rsid w:val="00CC5A1C"/>
    <w:rsid w:val="00CD1F45"/>
    <w:rsid w:val="00CD5DFE"/>
    <w:rsid w:val="00CF274D"/>
    <w:rsid w:val="00D03255"/>
    <w:rsid w:val="00D730D4"/>
    <w:rsid w:val="00D80803"/>
    <w:rsid w:val="00D81018"/>
    <w:rsid w:val="00DE5576"/>
    <w:rsid w:val="00DF35C3"/>
    <w:rsid w:val="00E35D38"/>
    <w:rsid w:val="00E404D7"/>
    <w:rsid w:val="00E838D7"/>
    <w:rsid w:val="00ED6FE6"/>
    <w:rsid w:val="00EE56B0"/>
    <w:rsid w:val="00EF6119"/>
    <w:rsid w:val="00F01E99"/>
    <w:rsid w:val="00F07516"/>
    <w:rsid w:val="00F360B4"/>
    <w:rsid w:val="00F40866"/>
    <w:rsid w:val="00F40873"/>
    <w:rsid w:val="00F40AC0"/>
    <w:rsid w:val="00F41F6A"/>
    <w:rsid w:val="00F422FF"/>
    <w:rsid w:val="00F42330"/>
    <w:rsid w:val="00F42469"/>
    <w:rsid w:val="00F47706"/>
    <w:rsid w:val="00F53583"/>
    <w:rsid w:val="00F553CF"/>
    <w:rsid w:val="00F55E4E"/>
    <w:rsid w:val="00F67AED"/>
    <w:rsid w:val="00F70C17"/>
    <w:rsid w:val="00F730E9"/>
    <w:rsid w:val="00F751D6"/>
    <w:rsid w:val="00F902B4"/>
    <w:rsid w:val="00FB0A4C"/>
    <w:rsid w:val="00FF2BA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2FC66-B895-459F-9A80-B398F2A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3717D"/>
    <w:pPr>
      <w:keepNext/>
      <w:outlineLvl w:val="0"/>
    </w:pPr>
    <w:rPr>
      <w:szCs w:val="20"/>
    </w:rPr>
  </w:style>
  <w:style w:type="paragraph" w:styleId="Naslov2">
    <w:name w:val="heading 2"/>
    <w:basedOn w:val="Normal"/>
    <w:next w:val="Normal"/>
    <w:link w:val="Naslov2Char"/>
    <w:semiHidden/>
    <w:unhideWhenUsed/>
    <w:qFormat/>
    <w:rsid w:val="0043717D"/>
    <w:pPr>
      <w:keepNext/>
      <w:jc w:val="center"/>
      <w:outlineLvl w:val="1"/>
    </w:pPr>
    <w:rPr>
      <w:b/>
      <w:szCs w:val="20"/>
    </w:rPr>
  </w:style>
  <w:style w:type="paragraph" w:styleId="Naslov3">
    <w:name w:val="heading 3"/>
    <w:basedOn w:val="Normal"/>
    <w:next w:val="Normal"/>
    <w:link w:val="Naslov3Char"/>
    <w:unhideWhenUsed/>
    <w:qFormat/>
    <w:rsid w:val="0043717D"/>
    <w:pPr>
      <w:keepNext/>
      <w:jc w:val="both"/>
      <w:outlineLvl w:val="2"/>
    </w:pPr>
    <w:rPr>
      <w:szCs w:val="20"/>
    </w:rPr>
  </w:style>
  <w:style w:type="paragraph" w:styleId="Naslov4">
    <w:name w:val="heading 4"/>
    <w:basedOn w:val="Normal"/>
    <w:next w:val="Normal"/>
    <w:link w:val="Naslov4Char"/>
    <w:semiHidden/>
    <w:unhideWhenUsed/>
    <w:qFormat/>
    <w:rsid w:val="0043717D"/>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3717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semiHidden/>
    <w:rsid w:val="0043717D"/>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43717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semiHidden/>
    <w:rsid w:val="0043717D"/>
    <w:rPr>
      <w:rFonts w:ascii="Times New Roman" w:eastAsia="Times New Roman" w:hAnsi="Times New Roman" w:cs="Times New Roman"/>
      <w:b/>
      <w:bCs/>
      <w:sz w:val="28"/>
      <w:szCs w:val="28"/>
      <w:lang w:eastAsia="hr-HR"/>
    </w:rPr>
  </w:style>
  <w:style w:type="paragraph" w:styleId="Uvuenotijeloteksta">
    <w:name w:val="Body Text Indent"/>
    <w:basedOn w:val="Normal"/>
    <w:link w:val="UvuenotijelotekstaChar"/>
    <w:semiHidden/>
    <w:unhideWhenUsed/>
    <w:rsid w:val="0043717D"/>
    <w:pPr>
      <w:spacing w:after="120"/>
      <w:ind w:left="283"/>
    </w:pPr>
  </w:style>
  <w:style w:type="character" w:customStyle="1" w:styleId="UvuenotijelotekstaChar">
    <w:name w:val="Uvučeno tijelo teksta Char"/>
    <w:basedOn w:val="Zadanifontodlomka"/>
    <w:link w:val="Uvuenotijeloteksta"/>
    <w:semiHidden/>
    <w:rsid w:val="0043717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C44A46"/>
    <w:pPr>
      <w:tabs>
        <w:tab w:val="center" w:pos="4536"/>
        <w:tab w:val="right" w:pos="9072"/>
      </w:tabs>
    </w:pPr>
  </w:style>
  <w:style w:type="character" w:customStyle="1" w:styleId="ZaglavljeChar">
    <w:name w:val="Zaglavlje Char"/>
    <w:basedOn w:val="Zadanifontodlomka"/>
    <w:link w:val="Zaglavlje"/>
    <w:uiPriority w:val="99"/>
    <w:semiHidden/>
    <w:rsid w:val="00C44A46"/>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44A46"/>
    <w:pPr>
      <w:tabs>
        <w:tab w:val="center" w:pos="4536"/>
        <w:tab w:val="right" w:pos="9072"/>
      </w:tabs>
    </w:pPr>
  </w:style>
  <w:style w:type="character" w:customStyle="1" w:styleId="PodnojeChar">
    <w:name w:val="Podnožje Char"/>
    <w:basedOn w:val="Zadanifontodlomka"/>
    <w:link w:val="Podnoje"/>
    <w:uiPriority w:val="99"/>
    <w:semiHidden/>
    <w:rsid w:val="00C44A4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A46"/>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A46"/>
    <w:rPr>
      <w:rFonts w:ascii="Tahoma" w:eastAsia="Times New Roman" w:hAnsi="Tahoma" w:cs="Tahoma"/>
      <w:sz w:val="16"/>
      <w:szCs w:val="16"/>
      <w:lang w:eastAsia="hr-HR"/>
    </w:rPr>
  </w:style>
  <w:style w:type="table" w:styleId="Reetkatablice">
    <w:name w:val="Table Grid"/>
    <w:basedOn w:val="Obinatablica"/>
    <w:uiPriority w:val="59"/>
    <w:rsid w:val="00C44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F40866"/>
    <w:pPr>
      <w:ind w:left="720"/>
      <w:contextualSpacing/>
    </w:pPr>
  </w:style>
  <w:style w:type="paragraph" w:styleId="StandardWeb">
    <w:name w:val="Normal (Web)"/>
    <w:basedOn w:val="Normal"/>
    <w:uiPriority w:val="99"/>
    <w:semiHidden/>
    <w:unhideWhenUsed/>
    <w:rsid w:val="00C20F54"/>
    <w:pPr>
      <w:spacing w:before="100" w:beforeAutospacing="1" w:after="100" w:afterAutospacing="1"/>
    </w:pPr>
  </w:style>
  <w:style w:type="character" w:customStyle="1" w:styleId="apple-converted-space">
    <w:name w:val="apple-converted-space"/>
    <w:basedOn w:val="Zadanifontodlomka"/>
    <w:rsid w:val="007C1BCA"/>
  </w:style>
  <w:style w:type="character" w:styleId="Hiperveza">
    <w:name w:val="Hyperlink"/>
    <w:basedOn w:val="Zadanifontodlomka"/>
    <w:uiPriority w:val="99"/>
    <w:unhideWhenUsed/>
    <w:rsid w:val="00BB6DE4"/>
    <w:rPr>
      <w:color w:val="0000FF"/>
      <w:u w:val="single"/>
    </w:rPr>
  </w:style>
  <w:style w:type="paragraph" w:customStyle="1" w:styleId="t-10-9-kurz-s">
    <w:name w:val="t-10-9-kurz-s"/>
    <w:basedOn w:val="Normal"/>
    <w:rsid w:val="00BB6DE4"/>
    <w:pPr>
      <w:spacing w:before="100" w:beforeAutospacing="1" w:after="100" w:afterAutospacing="1"/>
    </w:pPr>
  </w:style>
  <w:style w:type="paragraph" w:customStyle="1" w:styleId="clanak-">
    <w:name w:val="clanak-"/>
    <w:basedOn w:val="Normal"/>
    <w:rsid w:val="00BB6DE4"/>
    <w:pPr>
      <w:spacing w:before="100" w:beforeAutospacing="1" w:after="100" w:afterAutospacing="1"/>
    </w:pPr>
  </w:style>
  <w:style w:type="paragraph" w:customStyle="1" w:styleId="t-9-8">
    <w:name w:val="t-9-8"/>
    <w:basedOn w:val="Normal"/>
    <w:rsid w:val="00BB6DE4"/>
    <w:pPr>
      <w:spacing w:before="100" w:beforeAutospacing="1" w:after="100" w:afterAutospacing="1"/>
    </w:pPr>
  </w:style>
  <w:style w:type="paragraph" w:customStyle="1" w:styleId="prilog">
    <w:name w:val="prilog"/>
    <w:basedOn w:val="Normal"/>
    <w:rsid w:val="00FB0A4C"/>
    <w:pPr>
      <w:spacing w:before="100" w:beforeAutospacing="1" w:after="100" w:afterAutospacing="1"/>
    </w:pPr>
  </w:style>
  <w:style w:type="paragraph" w:customStyle="1" w:styleId="t-12-9-sred">
    <w:name w:val="t-12-9-sred"/>
    <w:basedOn w:val="Normal"/>
    <w:rsid w:val="00FB0A4C"/>
    <w:pPr>
      <w:spacing w:before="100" w:beforeAutospacing="1" w:after="100" w:afterAutospacing="1"/>
    </w:pPr>
  </w:style>
  <w:style w:type="character" w:customStyle="1" w:styleId="footnote-reference-bvi-fnr">
    <w:name w:val="footnote-reference-bvi-fnr"/>
    <w:basedOn w:val="Zadanifontodlomka"/>
    <w:rsid w:val="00FB0A4C"/>
  </w:style>
  <w:style w:type="paragraph" w:customStyle="1" w:styleId="t-9-8-bez-uvl">
    <w:name w:val="t-9-8-bez-uvl"/>
    <w:basedOn w:val="Normal"/>
    <w:rsid w:val="00FB0A4C"/>
    <w:pPr>
      <w:spacing w:before="100" w:beforeAutospacing="1" w:after="100" w:afterAutospacing="1"/>
    </w:pPr>
  </w:style>
  <w:style w:type="character" w:customStyle="1" w:styleId="kurziv">
    <w:name w:val="kurziv"/>
    <w:basedOn w:val="Zadanifontodlomka"/>
    <w:rsid w:val="00FB0A4C"/>
  </w:style>
  <w:style w:type="character" w:styleId="Naglaeno">
    <w:name w:val="Strong"/>
    <w:basedOn w:val="Zadanifontodlomka"/>
    <w:uiPriority w:val="22"/>
    <w:qFormat/>
    <w:rsid w:val="0005404F"/>
    <w:rPr>
      <w:b/>
      <w:bCs/>
    </w:rPr>
  </w:style>
  <w:style w:type="character" w:customStyle="1" w:styleId="cat-links">
    <w:name w:val="cat-links"/>
    <w:basedOn w:val="Zadanifontodlomka"/>
    <w:rsid w:val="002F4740"/>
  </w:style>
  <w:style w:type="character" w:customStyle="1" w:styleId="entry-utility-prep">
    <w:name w:val="entry-utility-prep"/>
    <w:basedOn w:val="Zadanifontodlomka"/>
    <w:rsid w:val="002F4740"/>
  </w:style>
  <w:style w:type="character" w:customStyle="1" w:styleId="meta-prep">
    <w:name w:val="meta-prep"/>
    <w:basedOn w:val="Zadanifontodlomka"/>
    <w:rsid w:val="002F4740"/>
  </w:style>
  <w:style w:type="character" w:customStyle="1" w:styleId="author">
    <w:name w:val="author"/>
    <w:basedOn w:val="Zadanifontodlomka"/>
    <w:rsid w:val="002F4740"/>
  </w:style>
  <w:style w:type="character" w:customStyle="1" w:styleId="meta-sep">
    <w:name w:val="meta-sep"/>
    <w:basedOn w:val="Zadanifontodlomka"/>
    <w:rsid w:val="002F4740"/>
  </w:style>
  <w:style w:type="character" w:customStyle="1" w:styleId="entry-date">
    <w:name w:val="entry-date"/>
    <w:basedOn w:val="Zadanifontodlomka"/>
    <w:rsid w:val="002F4740"/>
  </w:style>
  <w:style w:type="paragraph" w:styleId="Bezproreda">
    <w:name w:val="No Spacing"/>
    <w:basedOn w:val="Normal"/>
    <w:uiPriority w:val="1"/>
    <w:qFormat/>
    <w:rsid w:val="002F4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8611">
      <w:bodyDiv w:val="1"/>
      <w:marLeft w:val="0"/>
      <w:marRight w:val="0"/>
      <w:marTop w:val="0"/>
      <w:marBottom w:val="0"/>
      <w:divBdr>
        <w:top w:val="none" w:sz="0" w:space="0" w:color="auto"/>
        <w:left w:val="none" w:sz="0" w:space="0" w:color="auto"/>
        <w:bottom w:val="none" w:sz="0" w:space="0" w:color="auto"/>
        <w:right w:val="none" w:sz="0" w:space="0" w:color="auto"/>
      </w:divBdr>
    </w:div>
    <w:div w:id="267277213">
      <w:bodyDiv w:val="1"/>
      <w:marLeft w:val="0"/>
      <w:marRight w:val="0"/>
      <w:marTop w:val="0"/>
      <w:marBottom w:val="0"/>
      <w:divBdr>
        <w:top w:val="none" w:sz="0" w:space="0" w:color="auto"/>
        <w:left w:val="none" w:sz="0" w:space="0" w:color="auto"/>
        <w:bottom w:val="none" w:sz="0" w:space="0" w:color="auto"/>
        <w:right w:val="none" w:sz="0" w:space="0" w:color="auto"/>
      </w:divBdr>
    </w:div>
    <w:div w:id="340205034">
      <w:bodyDiv w:val="1"/>
      <w:marLeft w:val="0"/>
      <w:marRight w:val="0"/>
      <w:marTop w:val="0"/>
      <w:marBottom w:val="0"/>
      <w:divBdr>
        <w:top w:val="none" w:sz="0" w:space="0" w:color="auto"/>
        <w:left w:val="none" w:sz="0" w:space="0" w:color="auto"/>
        <w:bottom w:val="none" w:sz="0" w:space="0" w:color="auto"/>
        <w:right w:val="none" w:sz="0" w:space="0" w:color="auto"/>
      </w:divBdr>
    </w:div>
    <w:div w:id="407776015">
      <w:bodyDiv w:val="1"/>
      <w:marLeft w:val="0"/>
      <w:marRight w:val="0"/>
      <w:marTop w:val="0"/>
      <w:marBottom w:val="0"/>
      <w:divBdr>
        <w:top w:val="none" w:sz="0" w:space="0" w:color="auto"/>
        <w:left w:val="none" w:sz="0" w:space="0" w:color="auto"/>
        <w:bottom w:val="none" w:sz="0" w:space="0" w:color="auto"/>
        <w:right w:val="none" w:sz="0" w:space="0" w:color="auto"/>
      </w:divBdr>
      <w:divsChild>
        <w:div w:id="2044288753">
          <w:marLeft w:val="0"/>
          <w:marRight w:val="0"/>
          <w:marTop w:val="0"/>
          <w:marBottom w:val="720"/>
          <w:divBdr>
            <w:top w:val="none" w:sz="0" w:space="0" w:color="auto"/>
            <w:left w:val="none" w:sz="0" w:space="0" w:color="auto"/>
            <w:bottom w:val="none" w:sz="0" w:space="0" w:color="auto"/>
            <w:right w:val="none" w:sz="0" w:space="0" w:color="auto"/>
          </w:divBdr>
          <w:divsChild>
            <w:div w:id="1331981985">
              <w:marLeft w:val="0"/>
              <w:marRight w:val="0"/>
              <w:marTop w:val="360"/>
              <w:marBottom w:val="0"/>
              <w:divBdr>
                <w:top w:val="none" w:sz="0" w:space="0" w:color="auto"/>
                <w:left w:val="none" w:sz="0" w:space="0" w:color="auto"/>
                <w:bottom w:val="none" w:sz="0" w:space="0" w:color="auto"/>
                <w:right w:val="none" w:sz="0" w:space="0" w:color="auto"/>
              </w:divBdr>
            </w:div>
            <w:div w:id="1269508155">
              <w:marLeft w:val="0"/>
              <w:marRight w:val="0"/>
              <w:marTop w:val="0"/>
              <w:marBottom w:val="0"/>
              <w:divBdr>
                <w:top w:val="none" w:sz="0" w:space="0" w:color="auto"/>
                <w:left w:val="none" w:sz="0" w:space="0" w:color="auto"/>
                <w:bottom w:val="none" w:sz="0" w:space="0" w:color="auto"/>
                <w:right w:val="none" w:sz="0" w:space="0" w:color="auto"/>
              </w:divBdr>
            </w:div>
          </w:divsChild>
        </w:div>
        <w:div w:id="139346095">
          <w:marLeft w:val="0"/>
          <w:marRight w:val="0"/>
          <w:marTop w:val="0"/>
          <w:marBottom w:val="720"/>
          <w:divBdr>
            <w:top w:val="none" w:sz="0" w:space="0" w:color="auto"/>
            <w:left w:val="none" w:sz="0" w:space="0" w:color="auto"/>
            <w:bottom w:val="none" w:sz="0" w:space="0" w:color="auto"/>
            <w:right w:val="none" w:sz="0" w:space="0" w:color="auto"/>
          </w:divBdr>
          <w:divsChild>
            <w:div w:id="1421830908">
              <w:marLeft w:val="0"/>
              <w:marRight w:val="0"/>
              <w:marTop w:val="0"/>
              <w:marBottom w:val="0"/>
              <w:divBdr>
                <w:top w:val="none" w:sz="0" w:space="0" w:color="auto"/>
                <w:left w:val="none" w:sz="0" w:space="0" w:color="auto"/>
                <w:bottom w:val="none" w:sz="0" w:space="0" w:color="auto"/>
                <w:right w:val="none" w:sz="0" w:space="0" w:color="auto"/>
              </w:divBdr>
            </w:div>
            <w:div w:id="1649439178">
              <w:marLeft w:val="0"/>
              <w:marRight w:val="0"/>
              <w:marTop w:val="360"/>
              <w:marBottom w:val="0"/>
              <w:divBdr>
                <w:top w:val="none" w:sz="0" w:space="0" w:color="auto"/>
                <w:left w:val="none" w:sz="0" w:space="0" w:color="auto"/>
                <w:bottom w:val="none" w:sz="0" w:space="0" w:color="auto"/>
                <w:right w:val="none" w:sz="0" w:space="0" w:color="auto"/>
              </w:divBdr>
            </w:div>
            <w:div w:id="336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2610">
      <w:bodyDiv w:val="1"/>
      <w:marLeft w:val="0"/>
      <w:marRight w:val="0"/>
      <w:marTop w:val="0"/>
      <w:marBottom w:val="0"/>
      <w:divBdr>
        <w:top w:val="none" w:sz="0" w:space="0" w:color="auto"/>
        <w:left w:val="none" w:sz="0" w:space="0" w:color="auto"/>
        <w:bottom w:val="none" w:sz="0" w:space="0" w:color="auto"/>
        <w:right w:val="none" w:sz="0" w:space="0" w:color="auto"/>
      </w:divBdr>
    </w:div>
    <w:div w:id="493759472">
      <w:bodyDiv w:val="1"/>
      <w:marLeft w:val="0"/>
      <w:marRight w:val="0"/>
      <w:marTop w:val="0"/>
      <w:marBottom w:val="0"/>
      <w:divBdr>
        <w:top w:val="none" w:sz="0" w:space="0" w:color="auto"/>
        <w:left w:val="none" w:sz="0" w:space="0" w:color="auto"/>
        <w:bottom w:val="none" w:sz="0" w:space="0" w:color="auto"/>
        <w:right w:val="none" w:sz="0" w:space="0" w:color="auto"/>
      </w:divBdr>
    </w:div>
    <w:div w:id="536892868">
      <w:bodyDiv w:val="1"/>
      <w:marLeft w:val="0"/>
      <w:marRight w:val="0"/>
      <w:marTop w:val="0"/>
      <w:marBottom w:val="0"/>
      <w:divBdr>
        <w:top w:val="none" w:sz="0" w:space="0" w:color="auto"/>
        <w:left w:val="none" w:sz="0" w:space="0" w:color="auto"/>
        <w:bottom w:val="none" w:sz="0" w:space="0" w:color="auto"/>
        <w:right w:val="none" w:sz="0" w:space="0" w:color="auto"/>
      </w:divBdr>
    </w:div>
    <w:div w:id="602541545">
      <w:bodyDiv w:val="1"/>
      <w:marLeft w:val="0"/>
      <w:marRight w:val="0"/>
      <w:marTop w:val="0"/>
      <w:marBottom w:val="0"/>
      <w:divBdr>
        <w:top w:val="none" w:sz="0" w:space="0" w:color="auto"/>
        <w:left w:val="none" w:sz="0" w:space="0" w:color="auto"/>
        <w:bottom w:val="none" w:sz="0" w:space="0" w:color="auto"/>
        <w:right w:val="none" w:sz="0" w:space="0" w:color="auto"/>
      </w:divBdr>
    </w:div>
    <w:div w:id="815611308">
      <w:bodyDiv w:val="1"/>
      <w:marLeft w:val="0"/>
      <w:marRight w:val="0"/>
      <w:marTop w:val="0"/>
      <w:marBottom w:val="0"/>
      <w:divBdr>
        <w:top w:val="none" w:sz="0" w:space="0" w:color="auto"/>
        <w:left w:val="none" w:sz="0" w:space="0" w:color="auto"/>
        <w:bottom w:val="none" w:sz="0" w:space="0" w:color="auto"/>
        <w:right w:val="none" w:sz="0" w:space="0" w:color="auto"/>
      </w:divBdr>
    </w:div>
    <w:div w:id="912356155">
      <w:bodyDiv w:val="1"/>
      <w:marLeft w:val="0"/>
      <w:marRight w:val="0"/>
      <w:marTop w:val="0"/>
      <w:marBottom w:val="0"/>
      <w:divBdr>
        <w:top w:val="none" w:sz="0" w:space="0" w:color="auto"/>
        <w:left w:val="none" w:sz="0" w:space="0" w:color="auto"/>
        <w:bottom w:val="none" w:sz="0" w:space="0" w:color="auto"/>
        <w:right w:val="none" w:sz="0" w:space="0" w:color="auto"/>
      </w:divBdr>
    </w:div>
    <w:div w:id="967009495">
      <w:bodyDiv w:val="1"/>
      <w:marLeft w:val="0"/>
      <w:marRight w:val="0"/>
      <w:marTop w:val="0"/>
      <w:marBottom w:val="0"/>
      <w:divBdr>
        <w:top w:val="none" w:sz="0" w:space="0" w:color="auto"/>
        <w:left w:val="none" w:sz="0" w:space="0" w:color="auto"/>
        <w:bottom w:val="none" w:sz="0" w:space="0" w:color="auto"/>
        <w:right w:val="none" w:sz="0" w:space="0" w:color="auto"/>
      </w:divBdr>
    </w:div>
    <w:div w:id="1014766162">
      <w:bodyDiv w:val="1"/>
      <w:marLeft w:val="0"/>
      <w:marRight w:val="0"/>
      <w:marTop w:val="0"/>
      <w:marBottom w:val="0"/>
      <w:divBdr>
        <w:top w:val="none" w:sz="0" w:space="0" w:color="auto"/>
        <w:left w:val="none" w:sz="0" w:space="0" w:color="auto"/>
        <w:bottom w:val="none" w:sz="0" w:space="0" w:color="auto"/>
        <w:right w:val="none" w:sz="0" w:space="0" w:color="auto"/>
      </w:divBdr>
    </w:div>
    <w:div w:id="1062675530">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418596310">
      <w:bodyDiv w:val="1"/>
      <w:marLeft w:val="0"/>
      <w:marRight w:val="0"/>
      <w:marTop w:val="0"/>
      <w:marBottom w:val="0"/>
      <w:divBdr>
        <w:top w:val="none" w:sz="0" w:space="0" w:color="auto"/>
        <w:left w:val="none" w:sz="0" w:space="0" w:color="auto"/>
        <w:bottom w:val="none" w:sz="0" w:space="0" w:color="auto"/>
        <w:right w:val="none" w:sz="0" w:space="0" w:color="auto"/>
      </w:divBdr>
    </w:div>
    <w:div w:id="1571387058">
      <w:bodyDiv w:val="1"/>
      <w:marLeft w:val="0"/>
      <w:marRight w:val="0"/>
      <w:marTop w:val="0"/>
      <w:marBottom w:val="0"/>
      <w:divBdr>
        <w:top w:val="none" w:sz="0" w:space="0" w:color="auto"/>
        <w:left w:val="none" w:sz="0" w:space="0" w:color="auto"/>
        <w:bottom w:val="none" w:sz="0" w:space="0" w:color="auto"/>
        <w:right w:val="none" w:sz="0" w:space="0" w:color="auto"/>
      </w:divBdr>
    </w:div>
    <w:div w:id="1572694812">
      <w:bodyDiv w:val="1"/>
      <w:marLeft w:val="0"/>
      <w:marRight w:val="0"/>
      <w:marTop w:val="0"/>
      <w:marBottom w:val="0"/>
      <w:divBdr>
        <w:top w:val="none" w:sz="0" w:space="0" w:color="auto"/>
        <w:left w:val="none" w:sz="0" w:space="0" w:color="auto"/>
        <w:bottom w:val="none" w:sz="0" w:space="0" w:color="auto"/>
        <w:right w:val="none" w:sz="0" w:space="0" w:color="auto"/>
      </w:divBdr>
    </w:div>
    <w:div w:id="1684287294">
      <w:bodyDiv w:val="1"/>
      <w:marLeft w:val="0"/>
      <w:marRight w:val="0"/>
      <w:marTop w:val="0"/>
      <w:marBottom w:val="0"/>
      <w:divBdr>
        <w:top w:val="none" w:sz="0" w:space="0" w:color="auto"/>
        <w:left w:val="none" w:sz="0" w:space="0" w:color="auto"/>
        <w:bottom w:val="none" w:sz="0" w:space="0" w:color="auto"/>
        <w:right w:val="none" w:sz="0" w:space="0" w:color="auto"/>
      </w:divBdr>
    </w:div>
    <w:div w:id="1756173049">
      <w:bodyDiv w:val="1"/>
      <w:marLeft w:val="0"/>
      <w:marRight w:val="0"/>
      <w:marTop w:val="0"/>
      <w:marBottom w:val="0"/>
      <w:divBdr>
        <w:top w:val="none" w:sz="0" w:space="0" w:color="auto"/>
        <w:left w:val="none" w:sz="0" w:space="0" w:color="auto"/>
        <w:bottom w:val="none" w:sz="0" w:space="0" w:color="auto"/>
        <w:right w:val="none" w:sz="0" w:space="0" w:color="auto"/>
      </w:divBdr>
    </w:div>
    <w:div w:id="1856386141">
      <w:bodyDiv w:val="1"/>
      <w:marLeft w:val="0"/>
      <w:marRight w:val="0"/>
      <w:marTop w:val="0"/>
      <w:marBottom w:val="0"/>
      <w:divBdr>
        <w:top w:val="none" w:sz="0" w:space="0" w:color="auto"/>
        <w:left w:val="none" w:sz="0" w:space="0" w:color="auto"/>
        <w:bottom w:val="none" w:sz="0" w:space="0" w:color="auto"/>
        <w:right w:val="none" w:sz="0" w:space="0" w:color="auto"/>
      </w:divBdr>
    </w:div>
    <w:div w:id="1946301489">
      <w:bodyDiv w:val="1"/>
      <w:marLeft w:val="0"/>
      <w:marRight w:val="0"/>
      <w:marTop w:val="0"/>
      <w:marBottom w:val="0"/>
      <w:divBdr>
        <w:top w:val="none" w:sz="0" w:space="0" w:color="auto"/>
        <w:left w:val="none" w:sz="0" w:space="0" w:color="auto"/>
        <w:bottom w:val="none" w:sz="0" w:space="0" w:color="auto"/>
        <w:right w:val="none" w:sz="0" w:space="0" w:color="auto"/>
      </w:divBdr>
    </w:div>
    <w:div w:id="2053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tinskaves.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FC23-2ABF-4B2D-9B57-C068C34C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1251</Words>
  <Characters>7135</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Martinska Ves</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dc:creator>
  <cp:keywords/>
  <dc:description/>
  <cp:lastModifiedBy>Windows User</cp:lastModifiedBy>
  <cp:revision>27</cp:revision>
  <cp:lastPrinted>2015-07-31T07:40:00Z</cp:lastPrinted>
  <dcterms:created xsi:type="dcterms:W3CDTF">2014-07-29T12:00:00Z</dcterms:created>
  <dcterms:modified xsi:type="dcterms:W3CDTF">2019-03-25T11:54:00Z</dcterms:modified>
</cp:coreProperties>
</file>